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7F142" w14:textId="77777777" w:rsidR="00002285" w:rsidRDefault="00002285" w:rsidP="000E516D">
      <w:pPr>
        <w:jc w:val="center"/>
        <w:rPr>
          <w:sz w:val="28"/>
          <w:szCs w:val="28"/>
        </w:rPr>
      </w:pPr>
      <w:proofErr w:type="gramStart"/>
      <w:r>
        <w:rPr>
          <w:b/>
          <w:bCs/>
          <w:color w:val="000000"/>
          <w:sz w:val="36"/>
          <w:szCs w:val="36"/>
          <w:lang w:bidi="he-IL"/>
        </w:rPr>
        <w:t>CB[</w:t>
      </w:r>
      <w:proofErr w:type="gramEnd"/>
      <w:r>
        <w:rPr>
          <w:b/>
          <w:bCs/>
          <w:color w:val="000000"/>
          <w:sz w:val="36"/>
          <w:szCs w:val="36"/>
          <w:lang w:bidi="he-IL"/>
        </w:rPr>
        <w:t xml:space="preserve">1] – Decomposition and </w:t>
      </w:r>
      <w:r w:rsidR="00994F10">
        <w:rPr>
          <w:b/>
          <w:bCs/>
          <w:color w:val="000000"/>
          <w:sz w:val="36"/>
          <w:szCs w:val="36"/>
          <w:lang w:bidi="he-IL"/>
        </w:rPr>
        <w:t>Using</w:t>
      </w:r>
      <w:r>
        <w:rPr>
          <w:b/>
          <w:bCs/>
          <w:color w:val="000000"/>
          <w:sz w:val="36"/>
          <w:szCs w:val="36"/>
          <w:lang w:bidi="he-IL"/>
        </w:rPr>
        <w:t xml:space="preserve"> Software</w:t>
      </w:r>
    </w:p>
    <w:p w14:paraId="0B2F663E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34721644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17CCFBF5" w14:textId="77777777" w:rsidR="007332D0" w:rsidRDefault="007332D0" w:rsidP="007F0527"/>
    <w:p w14:paraId="2DEAA3E5" w14:textId="77777777" w:rsidR="00D222E9" w:rsidRDefault="00D222E9" w:rsidP="00D222E9">
      <w:pPr>
        <w:autoSpaceDE w:val="0"/>
        <w:autoSpaceDN w:val="0"/>
        <w:adjustRightInd w:val="0"/>
      </w:pPr>
    </w:p>
    <w:p w14:paraId="1D9E6362" w14:textId="77777777" w:rsidR="001A25F3" w:rsidRDefault="00EA3468" w:rsidP="001A25F3">
      <w:pPr>
        <w:numPr>
          <w:ilvl w:val="0"/>
          <w:numId w:val="24"/>
        </w:numPr>
        <w:autoSpaceDE w:val="0"/>
        <w:autoSpaceDN w:val="0"/>
        <w:adjustRightInd w:val="0"/>
      </w:pPr>
      <w:r>
        <w:t>What are the structural factors for a one-way CB design</w:t>
      </w:r>
      <w:r w:rsidR="00D222E9">
        <w:t xml:space="preserve"> (2 pts)?</w:t>
      </w:r>
    </w:p>
    <w:p w14:paraId="60575C40" w14:textId="2F708B76" w:rsidR="001A25F3" w:rsidRDefault="00021A8B" w:rsidP="00021A8B">
      <w:pPr>
        <w:autoSpaceDE w:val="0"/>
        <w:autoSpaceDN w:val="0"/>
        <w:adjustRightInd w:val="0"/>
        <w:ind w:left="720"/>
      </w:pPr>
      <w:r>
        <w:t>Facto</w:t>
      </w:r>
      <w:r w:rsidR="006E7615">
        <w:t xml:space="preserve">rs </w:t>
      </w:r>
      <w:proofErr w:type="gramStart"/>
      <w:r w:rsidR="006E7615">
        <w:t xml:space="preserve">= </w:t>
      </w:r>
      <w:r>
        <w:t xml:space="preserve"> blocks</w:t>
      </w:r>
      <w:proofErr w:type="gramEnd"/>
      <w:r>
        <w:t>, treatments.</w:t>
      </w:r>
    </w:p>
    <w:p w14:paraId="127ADF31" w14:textId="77777777" w:rsidR="001A25F3" w:rsidRDefault="00EA3468" w:rsidP="001A25F3">
      <w:pPr>
        <w:numPr>
          <w:ilvl w:val="0"/>
          <w:numId w:val="24"/>
        </w:numPr>
        <w:autoSpaceDE w:val="0"/>
        <w:autoSpaceDN w:val="0"/>
        <w:adjustRightInd w:val="0"/>
      </w:pPr>
      <w:r>
        <w:t>How do you calculate the Estimated effect and degrees of freedom for the Blocks factor for a Complete Block Design</w:t>
      </w:r>
      <w:r w:rsidR="001A25F3">
        <w:t xml:space="preserve"> (2 pts)?</w:t>
      </w:r>
    </w:p>
    <w:p w14:paraId="14E3FA1B" w14:textId="4DE5D4F1" w:rsidR="00021A8B" w:rsidRDefault="00021A8B" w:rsidP="00021A8B">
      <w:pPr>
        <w:autoSpaceDE w:val="0"/>
        <w:autoSpaceDN w:val="0"/>
        <w:adjustRightInd w:val="0"/>
        <w:ind w:left="720"/>
      </w:pPr>
      <w:r>
        <w:t>Df = 1</w:t>
      </w:r>
    </w:p>
    <w:p w14:paraId="05271252" w14:textId="6A8F2824" w:rsidR="00021A8B" w:rsidRDefault="00021A8B" w:rsidP="00021A8B">
      <w:pPr>
        <w:autoSpaceDE w:val="0"/>
        <w:autoSpaceDN w:val="0"/>
        <w:adjustRightInd w:val="0"/>
        <w:ind w:left="720"/>
      </w:pPr>
      <w:r>
        <w:t>DF = # blocks – 1</w:t>
      </w:r>
    </w:p>
    <w:p w14:paraId="2883DEBF" w14:textId="4BCC2710" w:rsidR="00021A8B" w:rsidRDefault="00021A8B" w:rsidP="00021A8B">
      <w:pPr>
        <w:autoSpaceDE w:val="0"/>
        <w:autoSpaceDN w:val="0"/>
        <w:adjustRightInd w:val="0"/>
        <w:ind w:left="720"/>
      </w:pPr>
      <w:r>
        <w:t>DF = # treatments – 1</w:t>
      </w:r>
    </w:p>
    <w:p w14:paraId="106111A8" w14:textId="358E1DBE" w:rsidR="00021A8B" w:rsidRDefault="00021A8B" w:rsidP="00021A8B">
      <w:pPr>
        <w:autoSpaceDE w:val="0"/>
        <w:autoSpaceDN w:val="0"/>
        <w:adjustRightInd w:val="0"/>
        <w:ind w:left="720"/>
      </w:pPr>
      <w:r>
        <w:t>DF= (# blocks – 1) * (# treatments -1)</w:t>
      </w:r>
    </w:p>
    <w:p w14:paraId="26E4E61B" w14:textId="06ED4361" w:rsidR="00021A8B" w:rsidRDefault="00021A8B" w:rsidP="00021A8B">
      <w:pPr>
        <w:autoSpaceDE w:val="0"/>
        <w:autoSpaceDN w:val="0"/>
        <w:adjustRightInd w:val="0"/>
        <w:ind w:left="720"/>
      </w:pPr>
      <w:r>
        <w:t>Estimated effect = grand average +( B1 avg- GR avg) + (Tr avg – Gr avg) + (</w:t>
      </w:r>
      <w:proofErr w:type="spellStart"/>
      <w:r>
        <w:t>Obs</w:t>
      </w:r>
      <w:proofErr w:type="spellEnd"/>
      <w:r>
        <w:t xml:space="preserve"> – Fit)</w:t>
      </w:r>
    </w:p>
    <w:p w14:paraId="0462B3E0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599B4ABA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358E9DCF" w14:textId="77777777" w:rsidR="000C6E10" w:rsidRDefault="000C6E10" w:rsidP="000C6E10">
      <w:pPr>
        <w:pStyle w:val="ListParagraph"/>
      </w:pPr>
    </w:p>
    <w:p w14:paraId="3B48D8AE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74AD53D0" w14:textId="6F18775D" w:rsidR="00DD2412" w:rsidRDefault="004F59C5" w:rsidP="004F59C5">
      <w:pPr>
        <w:autoSpaceDE w:val="0"/>
        <w:autoSpaceDN w:val="0"/>
        <w:adjustRightInd w:val="0"/>
        <w:ind w:left="720"/>
      </w:pPr>
      <w:r>
        <w:t>YES</w:t>
      </w:r>
    </w:p>
    <w:p w14:paraId="38755324" w14:textId="77777777" w:rsidR="00EB0702" w:rsidRDefault="00EB0702" w:rsidP="00C162FC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Do decomposition of the data and </w:t>
      </w:r>
      <w:r w:rsidR="009435B3">
        <w:t>an ANOVA table</w:t>
      </w:r>
      <w:r>
        <w:t xml:space="preserve"> for the factors in th</w:t>
      </w:r>
      <w:r w:rsidR="00C162FC">
        <w:t>e Auditor Training data (6 pts)</w:t>
      </w:r>
    </w:p>
    <w:tbl>
      <w:tblPr>
        <w:tblW w:w="6126" w:type="dxa"/>
        <w:tblInd w:w="2340" w:type="dxa"/>
        <w:tblLook w:val="04A0" w:firstRow="1" w:lastRow="0" w:firstColumn="1" w:lastColumn="0" w:noHBand="0" w:noVBand="1"/>
      </w:tblPr>
      <w:tblGrid>
        <w:gridCol w:w="1413"/>
        <w:gridCol w:w="453"/>
        <w:gridCol w:w="1065"/>
        <w:gridCol w:w="1065"/>
        <w:gridCol w:w="1065"/>
        <w:gridCol w:w="1065"/>
      </w:tblGrid>
      <w:tr w:rsidR="002E2F9D" w14:paraId="55BE589C" w14:textId="77777777" w:rsidTr="009C6024">
        <w:trPr>
          <w:trHeight w:val="300"/>
        </w:trPr>
        <w:tc>
          <w:tcPr>
            <w:tcW w:w="61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3B36F37" w14:textId="77777777" w:rsidR="002E2F9D" w:rsidRDefault="002E2F9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Anova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Table</w:t>
            </w:r>
          </w:p>
        </w:tc>
      </w:tr>
      <w:tr w:rsidR="002E2F9D" w14:paraId="6528C891" w14:textId="77777777" w:rsidTr="009C6024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4B64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F253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4070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AA7A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MS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0773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ADA8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P-Value</w:t>
            </w:r>
          </w:p>
        </w:tc>
      </w:tr>
      <w:tr w:rsidR="002E2F9D" w14:paraId="0C7784E5" w14:textId="77777777" w:rsidTr="009C6024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47E7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Grand Mean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68F8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DC31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178332.3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256F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178332.3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E0CD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EB45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E2F9D" w14:paraId="4A7397F2" w14:textId="77777777" w:rsidTr="009C6024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FBF6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0419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3D54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1295.0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77F0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647.5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0369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103.7537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A916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1.32E-10</w:t>
            </w:r>
          </w:p>
        </w:tc>
      </w:tr>
      <w:tr w:rsidR="002E2F9D" w14:paraId="6AA301BA" w14:textId="77777777" w:rsidTr="009C6024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E891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Blocking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F1B8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0107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433.3667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3393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48.15185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5390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7.715727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87E3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0.000132</w:t>
            </w:r>
          </w:p>
        </w:tc>
      </w:tr>
      <w:tr w:rsidR="002E2F9D" w14:paraId="1A4297BD" w14:textId="77777777" w:rsidTr="009C6024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3CDA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2979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DC39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112.3333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6BAB" w14:textId="77777777" w:rsidR="002E2F9D" w:rsidRDefault="002E2F9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6.240741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6DB7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E338" w14:textId="77777777" w:rsidR="002E2F9D" w:rsidRDefault="002E2F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8035A3B" w14:textId="77777777" w:rsidR="00EB0702" w:rsidRDefault="00EB0702" w:rsidP="006A20C9">
      <w:pPr>
        <w:pStyle w:val="ListParagraph"/>
      </w:pPr>
    </w:p>
    <w:p w14:paraId="03A94E39" w14:textId="77777777" w:rsidR="00EB0702" w:rsidRDefault="00EB0702" w:rsidP="00EB31DB">
      <w:pPr>
        <w:numPr>
          <w:ilvl w:val="0"/>
          <w:numId w:val="24"/>
        </w:numPr>
        <w:autoSpaceDE w:val="0"/>
        <w:autoSpaceDN w:val="0"/>
        <w:adjustRightInd w:val="0"/>
      </w:pPr>
      <w:r>
        <w:t>Get an ANOVA</w:t>
      </w:r>
      <w:r w:rsidR="00C162FC">
        <w:t xml:space="preserve"> table using</w:t>
      </w:r>
      <w:r>
        <w:t xml:space="preserve"> for the Auditor Training </w:t>
      </w:r>
      <w:r w:rsidR="00C162FC">
        <w:t>data and evaluate the results.  Also, check the requirements of the residuals being normally distributed</w:t>
      </w:r>
      <w:r w:rsidR="00F275A9">
        <w:t xml:space="preserve"> and that the variances are equal</w:t>
      </w:r>
      <w:r w:rsidR="00C162FC">
        <w:t>.  (8</w:t>
      </w:r>
      <w:r>
        <w:t xml:space="preserve"> pts).</w:t>
      </w:r>
    </w:p>
    <w:p w14:paraId="56A45476" w14:textId="77777777" w:rsidR="009C6024" w:rsidRPr="009C6024" w:rsidRDefault="009C6024" w:rsidP="009C6024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Analysis of Variance Table</w:t>
      </w:r>
    </w:p>
    <w:p w14:paraId="79492295" w14:textId="77777777" w:rsidR="009C6024" w:rsidRPr="009C6024" w:rsidRDefault="009C6024" w:rsidP="009C6024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</w:p>
    <w:p w14:paraId="05C0A7AB" w14:textId="77777777" w:rsidR="009C6024" w:rsidRPr="009C6024" w:rsidRDefault="009C6024" w:rsidP="009C6024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Response: score</w:t>
      </w:r>
    </w:p>
    <w:p w14:paraId="4AECF036" w14:textId="77777777" w:rsidR="009C6024" w:rsidRPr="009C6024" w:rsidRDefault="009C6024" w:rsidP="009C6024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Df  Sum</w:t>
      </w:r>
      <w:proofErr w:type="gramEnd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F value    </w:t>
      </w:r>
      <w:proofErr w:type="spellStart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Pr</w:t>
      </w:r>
      <w:proofErr w:type="spellEnd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(&gt;F)    </w:t>
      </w:r>
    </w:p>
    <w:p w14:paraId="7EC81E15" w14:textId="77777777" w:rsidR="009C6024" w:rsidRPr="009C6024" w:rsidRDefault="009C6024" w:rsidP="009C6024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method     2 </w:t>
      </w:r>
      <w:proofErr w:type="gramStart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1295.00  647.50</w:t>
      </w:r>
      <w:proofErr w:type="gramEnd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103.7537 1.315e-10 ***</w:t>
      </w:r>
    </w:p>
    <w:p w14:paraId="5E36FCFE" w14:textId="77777777" w:rsidR="009C6024" w:rsidRPr="009C6024" w:rsidRDefault="009C6024" w:rsidP="009C6024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block      </w:t>
      </w:r>
      <w:proofErr w:type="gramStart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9  433.37</w:t>
      </w:r>
      <w:proofErr w:type="gramEnd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48.15   7.7157 0.0001316 ***</w:t>
      </w:r>
    </w:p>
    <w:p w14:paraId="7E9495BB" w14:textId="77777777" w:rsidR="009C6024" w:rsidRPr="009C6024" w:rsidRDefault="009C6024" w:rsidP="009C6024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Residuals </w:t>
      </w:r>
      <w:proofErr w:type="gramStart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18  112.33</w:t>
      </w:r>
      <w:proofErr w:type="gramEnd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6.24                       </w:t>
      </w:r>
    </w:p>
    <w:p w14:paraId="254111A2" w14:textId="77777777" w:rsidR="009C6024" w:rsidRPr="009C6024" w:rsidRDefault="009C6024" w:rsidP="009C6024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---</w:t>
      </w:r>
    </w:p>
    <w:p w14:paraId="4C4E4081" w14:textId="77777777" w:rsidR="009C6024" w:rsidRPr="009C6024" w:rsidRDefault="009C6024" w:rsidP="009C6024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</w:rPr>
      </w:pPr>
      <w:proofErr w:type="spellStart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Signif</w:t>
      </w:r>
      <w:proofErr w:type="spellEnd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‘ ’</w:t>
      </w:r>
      <w:proofErr w:type="gramEnd"/>
      <w:r w:rsidRPr="009C6024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1</w:t>
      </w:r>
    </w:p>
    <w:p w14:paraId="112A8A72" w14:textId="1F039E86" w:rsidR="00C162FC" w:rsidRDefault="009C6024" w:rsidP="00C162FC">
      <w:pPr>
        <w:autoSpaceDE w:val="0"/>
        <w:autoSpaceDN w:val="0"/>
        <w:adjustRightInd w:val="0"/>
        <w:ind w:left="720"/>
      </w:pPr>
      <w:r>
        <w:t xml:space="preserve">The F2,18 = 103.7537 and the p-value is very </w:t>
      </w:r>
      <w:proofErr w:type="gramStart"/>
      <w:r>
        <w:t>significant</w:t>
      </w:r>
      <w:proofErr w:type="gramEnd"/>
      <w:r>
        <w:t xml:space="preserve"> and this leaves us sufficient evidence to reject the null hypothesis that at least one mean is different. </w:t>
      </w:r>
    </w:p>
    <w:p w14:paraId="7CA9C3ED" w14:textId="77777777" w:rsidR="009C6024" w:rsidRDefault="009C6024" w:rsidP="009C6024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Levene's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Test for Homogeneity of Variance (center = median)</w:t>
      </w:r>
    </w:p>
    <w:p w14:paraId="17CE5070" w14:textId="77777777" w:rsidR="009C6024" w:rsidRDefault="009C6024" w:rsidP="009C6024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Df F value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>(&gt;F)</w:t>
      </w:r>
    </w:p>
    <w:p w14:paraId="60F09D8B" w14:textId="77777777" w:rsidR="009C6024" w:rsidRDefault="009C6024" w:rsidP="009C6024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group  2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0.5241  0.598</w:t>
      </w:r>
    </w:p>
    <w:p w14:paraId="09D8DAEE" w14:textId="77777777" w:rsidR="009C6024" w:rsidRDefault="009C6024" w:rsidP="009C6024">
      <w:pPr>
        <w:pStyle w:val="HTMLPreformatted"/>
        <w:shd w:val="clear" w:color="auto" w:fill="2C2828"/>
        <w:wordWrap w:val="0"/>
        <w:spacing w:line="225" w:lineRule="atLeast"/>
        <w:rPr>
          <w:rFonts w:ascii="Courier" w:hAnsi="Courier"/>
          <w:color w:val="EAEAEA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27</w:t>
      </w:r>
    </w:p>
    <w:p w14:paraId="68E548E7" w14:textId="1B6FE7A8" w:rsidR="009C6024" w:rsidRDefault="009C6024" w:rsidP="00C162FC">
      <w:pPr>
        <w:autoSpaceDE w:val="0"/>
        <w:autoSpaceDN w:val="0"/>
        <w:adjustRightInd w:val="0"/>
        <w:ind w:left="720"/>
      </w:pPr>
      <w:r>
        <w:t xml:space="preserve">We will accept the null with variance. </w:t>
      </w:r>
    </w:p>
    <w:p w14:paraId="2F16DDDE" w14:textId="1B4A4C37" w:rsidR="00E01587" w:rsidRDefault="00E01587" w:rsidP="00C162FC">
      <w:pPr>
        <w:autoSpaceDE w:val="0"/>
        <w:autoSpaceDN w:val="0"/>
        <w:adjustRightInd w:val="0"/>
        <w:ind w:left="720"/>
      </w:pPr>
    </w:p>
    <w:p w14:paraId="0C5AA729" w14:textId="5BD1E3D4" w:rsidR="00E01587" w:rsidRDefault="00E01587" w:rsidP="00C162FC">
      <w:pPr>
        <w:autoSpaceDE w:val="0"/>
        <w:autoSpaceDN w:val="0"/>
        <w:adjustRightInd w:val="0"/>
        <w:ind w:left="720"/>
      </w:pPr>
      <w:r>
        <w:rPr>
          <w:noProof/>
        </w:rPr>
        <w:lastRenderedPageBreak/>
        <w:drawing>
          <wp:inline distT="0" distB="0" distL="0" distR="0" wp14:anchorId="1E1E2F08" wp14:editId="06FF18C8">
            <wp:extent cx="5828571" cy="2714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0DF18F" w14:textId="7D03FE68" w:rsidR="00C162FC" w:rsidRDefault="00C162FC" w:rsidP="00EB31DB">
      <w:pPr>
        <w:numPr>
          <w:ilvl w:val="0"/>
          <w:numId w:val="24"/>
        </w:numPr>
        <w:autoSpaceDE w:val="0"/>
        <w:autoSpaceDN w:val="0"/>
        <w:adjustRightInd w:val="0"/>
      </w:pPr>
      <w:r>
        <w:t>Do a basic factorial with just the method and without the block and compare results (3 points)</w:t>
      </w:r>
    </w:p>
    <w:p w14:paraId="10878632" w14:textId="77777777" w:rsidR="009C6024" w:rsidRDefault="009C6024" w:rsidP="009C6024">
      <w:pPr>
        <w:pStyle w:val="HTMLPreformatted"/>
        <w:numPr>
          <w:ilvl w:val="0"/>
          <w:numId w:val="24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>Analysis of Variance Table</w:t>
      </w:r>
    </w:p>
    <w:p w14:paraId="3A33E87B" w14:textId="77777777" w:rsidR="009C6024" w:rsidRDefault="009C6024" w:rsidP="009C6024">
      <w:pPr>
        <w:pStyle w:val="HTMLPreformatted"/>
        <w:numPr>
          <w:ilvl w:val="0"/>
          <w:numId w:val="24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</w:p>
    <w:p w14:paraId="746A98FD" w14:textId="77777777" w:rsidR="009C6024" w:rsidRDefault="009C6024" w:rsidP="009C6024">
      <w:pPr>
        <w:pStyle w:val="HTMLPreformatted"/>
        <w:numPr>
          <w:ilvl w:val="0"/>
          <w:numId w:val="24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>Response: score</w:t>
      </w:r>
    </w:p>
    <w:p w14:paraId="387C07BD" w14:textId="77777777" w:rsidR="009C6024" w:rsidRDefault="009C6024" w:rsidP="009C6024">
      <w:pPr>
        <w:pStyle w:val="HTMLPreformatted"/>
        <w:numPr>
          <w:ilvl w:val="0"/>
          <w:numId w:val="24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    Df Sum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Sq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Sq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F value   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(&gt;F)    </w:t>
      </w:r>
    </w:p>
    <w:p w14:paraId="0941B1CF" w14:textId="77777777" w:rsidR="009C6024" w:rsidRDefault="009C6024" w:rsidP="009C6024">
      <w:pPr>
        <w:pStyle w:val="HTMLPreformatted"/>
        <w:numPr>
          <w:ilvl w:val="0"/>
          <w:numId w:val="24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method     2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1295.0  647.50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32.037 7.441e-08 ***</w:t>
      </w:r>
    </w:p>
    <w:p w14:paraId="384F0500" w14:textId="77777777" w:rsidR="009C6024" w:rsidRDefault="009C6024" w:rsidP="009C6024">
      <w:pPr>
        <w:pStyle w:val="HTMLPreformatted"/>
        <w:numPr>
          <w:ilvl w:val="0"/>
          <w:numId w:val="24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Residuals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27  545.7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20.21                      </w:t>
      </w:r>
    </w:p>
    <w:p w14:paraId="4A7FB0AF" w14:textId="77777777" w:rsidR="009C6024" w:rsidRDefault="009C6024" w:rsidP="009C6024">
      <w:pPr>
        <w:pStyle w:val="HTMLPreformatted"/>
        <w:numPr>
          <w:ilvl w:val="0"/>
          <w:numId w:val="24"/>
        </w:numPr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>---</w:t>
      </w:r>
    </w:p>
    <w:p w14:paraId="1FAA01B1" w14:textId="77777777" w:rsidR="009C6024" w:rsidRDefault="009C6024" w:rsidP="009C6024">
      <w:pPr>
        <w:pStyle w:val="HTMLPreformatted"/>
        <w:numPr>
          <w:ilvl w:val="0"/>
          <w:numId w:val="24"/>
        </w:numPr>
        <w:shd w:val="clear" w:color="auto" w:fill="2C2828"/>
        <w:wordWrap w:val="0"/>
        <w:spacing w:line="225" w:lineRule="atLeast"/>
        <w:rPr>
          <w:rFonts w:ascii="Courier" w:hAnsi="Courier"/>
          <w:color w:val="EAEAEA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1</w:t>
      </w:r>
    </w:p>
    <w:p w14:paraId="1D43CA01" w14:textId="1C3B038B" w:rsidR="009C6024" w:rsidRDefault="009C6024" w:rsidP="009C6024">
      <w:pPr>
        <w:autoSpaceDE w:val="0"/>
        <w:autoSpaceDN w:val="0"/>
        <w:adjustRightInd w:val="0"/>
        <w:ind w:left="360"/>
      </w:pPr>
      <w:r>
        <w:t xml:space="preserve">The results aren’t much different still show us that we should reject the null and at least one mean is different. </w:t>
      </w:r>
    </w:p>
    <w:p w14:paraId="39F8D2FE" w14:textId="77777777" w:rsidR="00C162FC" w:rsidRDefault="00C162FC" w:rsidP="00C162FC">
      <w:pPr>
        <w:autoSpaceDE w:val="0"/>
        <w:autoSpaceDN w:val="0"/>
        <w:adjustRightInd w:val="0"/>
        <w:ind w:left="360"/>
      </w:pPr>
    </w:p>
    <w:p w14:paraId="19C31E29" w14:textId="77777777" w:rsidR="00EB31DB" w:rsidRDefault="00EB31DB" w:rsidP="00EB31DB">
      <w:pPr>
        <w:autoSpaceDE w:val="0"/>
        <w:autoSpaceDN w:val="0"/>
        <w:adjustRightInd w:val="0"/>
        <w:ind w:left="720"/>
      </w:pPr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02285"/>
    <w:rsid w:val="00021A8B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1A25F3"/>
    <w:rsid w:val="002163A9"/>
    <w:rsid w:val="00216989"/>
    <w:rsid w:val="00245A9A"/>
    <w:rsid w:val="00290FB8"/>
    <w:rsid w:val="002A4039"/>
    <w:rsid w:val="002E2F9D"/>
    <w:rsid w:val="00315256"/>
    <w:rsid w:val="00363CE9"/>
    <w:rsid w:val="00366768"/>
    <w:rsid w:val="003C1BB0"/>
    <w:rsid w:val="004829B2"/>
    <w:rsid w:val="004858CE"/>
    <w:rsid w:val="00492A1F"/>
    <w:rsid w:val="004B5A47"/>
    <w:rsid w:val="004F59C5"/>
    <w:rsid w:val="005158A7"/>
    <w:rsid w:val="00574B0A"/>
    <w:rsid w:val="005B07D4"/>
    <w:rsid w:val="005B3F0D"/>
    <w:rsid w:val="005C4B4A"/>
    <w:rsid w:val="005D1A3C"/>
    <w:rsid w:val="005E39C7"/>
    <w:rsid w:val="005F49D3"/>
    <w:rsid w:val="00615763"/>
    <w:rsid w:val="00615E9D"/>
    <w:rsid w:val="00624680"/>
    <w:rsid w:val="0064239D"/>
    <w:rsid w:val="006739C1"/>
    <w:rsid w:val="006A20C9"/>
    <w:rsid w:val="006C6B34"/>
    <w:rsid w:val="006E7615"/>
    <w:rsid w:val="00727A21"/>
    <w:rsid w:val="0073211D"/>
    <w:rsid w:val="007332D0"/>
    <w:rsid w:val="00763B95"/>
    <w:rsid w:val="007C7F23"/>
    <w:rsid w:val="007D4B6C"/>
    <w:rsid w:val="007F0527"/>
    <w:rsid w:val="00840EEF"/>
    <w:rsid w:val="00853DEE"/>
    <w:rsid w:val="008E0B7A"/>
    <w:rsid w:val="008E2F0B"/>
    <w:rsid w:val="008F491A"/>
    <w:rsid w:val="008F5653"/>
    <w:rsid w:val="009435B3"/>
    <w:rsid w:val="00970D20"/>
    <w:rsid w:val="00994F10"/>
    <w:rsid w:val="009C6024"/>
    <w:rsid w:val="00A617BB"/>
    <w:rsid w:val="00A670C5"/>
    <w:rsid w:val="00A95354"/>
    <w:rsid w:val="00BB07C9"/>
    <w:rsid w:val="00BF0DA9"/>
    <w:rsid w:val="00C101A8"/>
    <w:rsid w:val="00C162FC"/>
    <w:rsid w:val="00C46F74"/>
    <w:rsid w:val="00C53F78"/>
    <w:rsid w:val="00C82C22"/>
    <w:rsid w:val="00CE0F81"/>
    <w:rsid w:val="00CE7B06"/>
    <w:rsid w:val="00CF3048"/>
    <w:rsid w:val="00CF3F68"/>
    <w:rsid w:val="00D17EB1"/>
    <w:rsid w:val="00D222E9"/>
    <w:rsid w:val="00D34ED4"/>
    <w:rsid w:val="00D542B8"/>
    <w:rsid w:val="00D63C80"/>
    <w:rsid w:val="00DC599D"/>
    <w:rsid w:val="00DD2412"/>
    <w:rsid w:val="00DD52BF"/>
    <w:rsid w:val="00DE629A"/>
    <w:rsid w:val="00E01587"/>
    <w:rsid w:val="00E16D78"/>
    <w:rsid w:val="00E2613D"/>
    <w:rsid w:val="00E273B7"/>
    <w:rsid w:val="00E3081C"/>
    <w:rsid w:val="00E605EB"/>
    <w:rsid w:val="00E6089E"/>
    <w:rsid w:val="00E72312"/>
    <w:rsid w:val="00EA3468"/>
    <w:rsid w:val="00EB0702"/>
    <w:rsid w:val="00EB31DB"/>
    <w:rsid w:val="00F06643"/>
    <w:rsid w:val="00F14EA8"/>
    <w:rsid w:val="00F275A9"/>
    <w:rsid w:val="00F520F7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DAEAD"/>
  <w15:chartTrackingRefBased/>
  <w15:docId w15:val="{7ACAA85B-CE02-4F95-B6FA-26509306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024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9C6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hirschi.matt@gmail.com</cp:lastModifiedBy>
  <cp:revision>9</cp:revision>
  <dcterms:created xsi:type="dcterms:W3CDTF">2018-10-29T15:59:00Z</dcterms:created>
  <dcterms:modified xsi:type="dcterms:W3CDTF">2018-10-31T19:29:00Z</dcterms:modified>
</cp:coreProperties>
</file>