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 xml:space="preserve">قال ـ رحمه الله ـ: </w:t>
      </w:r>
      <w:r w:rsidRPr="00354503">
        <w:rPr>
          <w:rFonts w:ascii="Lotus Linotype" w:hAnsi="Lotus Linotype" w:cs="Lotus Linotype" w:hint="cs"/>
          <w:b/>
          <w:bCs/>
          <w:sz w:val="36"/>
          <w:szCs w:val="36"/>
          <w:rtl/>
          <w:lang w:bidi="ar-DZ"/>
        </w:rPr>
        <w:t>(لَا مُرُوءَةَ لِـمَنْ لَا دِينَ لَهُ)</w:t>
      </w:r>
      <w:r w:rsidRPr="00354503">
        <w:rPr>
          <w:rFonts w:ascii="Lotus Linotype" w:hAnsi="Lotus Linotype" w:cs="Lotus Linotype" w:hint="cs"/>
          <w:sz w:val="36"/>
          <w:szCs w:val="36"/>
          <w:rtl/>
          <w:lang w:bidi="ar-DZ"/>
        </w:rPr>
        <w:t xml:space="preserve">. </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هذه قاعدة ـ أيضا ـ وحكمة استنتجها من خلال بحثه وطول معاشرته للناس، فوجد أن من لا دين له لا يمكن أن تكون له مروءة.</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والـمقصود بالمروءة ما يمنع الإنسان عن الوقوع في القبيح، وهي من الخُلُق.</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واشتقاقها من الـمَرْء، أي الإنسان، لأنّها راجعة إلى أصل إنسانيته وشرفه.</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فالـمرء للذّكَر، وهو من الألفاظ العربية القليلة التي يكون الإعراب فيها على حرفين، فالإعراب على الرّاء والهمزة معا، فتقول: جاء امرُؤٌ، ورأيت امرَأً، ومررت بامرِئٍ، والمؤنث منه: امرأة، وهو عبارة عن الإنسان بكامل إنسانيته.</w:t>
      </w:r>
    </w:p>
    <w:p w:rsidR="00354503" w:rsidRPr="00354503" w:rsidRDefault="00354503" w:rsidP="00354503">
      <w:pPr>
        <w:spacing w:after="0" w:line="240" w:lineRule="auto"/>
        <w:jc w:val="center"/>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أكُلَّ امرِئٍ تحسِبِين امرَأً * ونارٍ تَوَقَّدُ باللّيلِ نارًا</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معناه أنّه ليس كل من يُظنُّ امرَأً هو في الواقع كذلك.</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 xml:space="preserve">وقيل: الـمروءة مشتقة من مَرُؤَ، بمعنى حُمِدت عاقبته، فالـمريء هو محمود العاقبة، ومن ذلك قول الله ـ تعالى ـ: </w:t>
      </w:r>
      <w:r w:rsidRPr="00354503">
        <w:rPr>
          <w:rFonts w:ascii="Lotus Linotype" w:hAnsi="Lotus Linotype" w:cs="Lotus Linotype"/>
          <w:b/>
          <w:bCs/>
          <w:sz w:val="36"/>
          <w:szCs w:val="36"/>
          <w:rtl/>
          <w:lang w:bidi="ar-DZ"/>
        </w:rPr>
        <w:t>{</w:t>
      </w:r>
      <w:r w:rsidRPr="00354503">
        <w:rPr>
          <w:rFonts w:ascii="Lotus Linotype" w:hAnsi="Lotus Linotype" w:cs="Lotus Linotype" w:hint="cs"/>
          <w:b/>
          <w:bCs/>
          <w:sz w:val="36"/>
          <w:szCs w:val="36"/>
          <w:rtl/>
          <w:lang w:bidi="ar-DZ"/>
        </w:rPr>
        <w:t>فَكُلُوهُ</w:t>
      </w:r>
      <w:r w:rsidRPr="00354503">
        <w:rPr>
          <w:rStyle w:val="Appelnotedebasdep"/>
          <w:rFonts w:ascii="Lotus Linotype" w:hAnsi="Lotus Linotype" w:cs="Lotus Linotype"/>
          <w:b/>
          <w:bCs/>
          <w:sz w:val="36"/>
          <w:szCs w:val="36"/>
          <w:rtl/>
          <w:lang w:bidi="ar-DZ"/>
        </w:rPr>
        <w:footnoteReference w:id="2"/>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هَنِيئًا</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مَرِيئًا</w:t>
      </w:r>
      <w:r w:rsidRPr="00354503">
        <w:rPr>
          <w:rFonts w:ascii="Lotus Linotype" w:hAnsi="Lotus Linotype" w:cs="Lotus Linotype"/>
          <w:b/>
          <w:bCs/>
          <w:sz w:val="36"/>
          <w:szCs w:val="36"/>
          <w:rtl/>
          <w:lang w:bidi="ar-DZ"/>
        </w:rPr>
        <w:t>}</w:t>
      </w:r>
      <w:r w:rsidRPr="00354503">
        <w:rPr>
          <w:rFonts w:ascii="Lotus Linotype" w:hAnsi="Lotus Linotype" w:cs="Lotus Linotype"/>
          <w:sz w:val="36"/>
          <w:szCs w:val="36"/>
          <w:rtl/>
          <w:lang w:bidi="ar-DZ"/>
        </w:rPr>
        <w:t xml:space="preserve"> [</w:t>
      </w:r>
      <w:r w:rsidRPr="00354503">
        <w:rPr>
          <w:rFonts w:ascii="Lotus Linotype" w:hAnsi="Lotus Linotype" w:cs="Lotus Linotype" w:hint="cs"/>
          <w:sz w:val="36"/>
          <w:szCs w:val="36"/>
          <w:rtl/>
          <w:lang w:bidi="ar-DZ"/>
        </w:rPr>
        <w:t>النساء</w:t>
      </w:r>
      <w:r w:rsidRPr="00354503">
        <w:rPr>
          <w:rFonts w:ascii="Lotus Linotype" w:hAnsi="Lotus Linotype" w:cs="Lotus Linotype"/>
          <w:sz w:val="36"/>
          <w:szCs w:val="36"/>
          <w:rtl/>
          <w:lang w:bidi="ar-DZ"/>
        </w:rPr>
        <w:t>: 4]</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 xml:space="preserve">مريئا أي محمد العاقبة </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b/>
          <w:bCs/>
          <w:sz w:val="36"/>
          <w:szCs w:val="36"/>
          <w:rtl/>
          <w:lang w:bidi="ar-DZ"/>
        </w:rPr>
        <w:t>(لَا مُرُوءَةَ لِـمَنْ لَا دِينَ لَهُ)</w:t>
      </w:r>
      <w:r w:rsidRPr="00354503">
        <w:rPr>
          <w:rFonts w:ascii="Lotus Linotype" w:hAnsi="Lotus Linotype" w:cs="Lotus Linotype" w:hint="cs"/>
          <w:sz w:val="36"/>
          <w:szCs w:val="36"/>
          <w:rtl/>
          <w:lang w:bidi="ar-DZ"/>
        </w:rPr>
        <w:t>.</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b/>
          <w:bCs/>
          <w:sz w:val="36"/>
          <w:szCs w:val="36"/>
          <w:rtl/>
          <w:lang w:bidi="ar-DZ"/>
        </w:rPr>
        <w:t>(لا دين له)</w:t>
      </w:r>
      <w:r w:rsidRPr="00354503">
        <w:rPr>
          <w:rFonts w:ascii="Lotus Linotype" w:hAnsi="Lotus Linotype" w:cs="Lotus Linotype" w:hint="cs"/>
          <w:sz w:val="36"/>
          <w:szCs w:val="36"/>
          <w:rtl/>
          <w:lang w:bidi="ar-DZ"/>
        </w:rPr>
        <w:t xml:space="preserve"> فالدّين معناه في اللغة العرف والعادة، ومن ذلك قول امرئ القيس:</w:t>
      </w:r>
    </w:p>
    <w:p w:rsidR="00354503" w:rsidRPr="00354503" w:rsidRDefault="00354503" w:rsidP="00354503">
      <w:pPr>
        <w:spacing w:after="0" w:line="240" w:lineRule="auto"/>
        <w:jc w:val="center"/>
        <w:rPr>
          <w:rFonts w:ascii="Lotus Linotype" w:hAnsi="Lotus Linotype" w:cs="Lotus Linotype"/>
          <w:sz w:val="36"/>
          <w:szCs w:val="36"/>
          <w:rtl/>
          <w:lang w:bidi="ar-DZ"/>
        </w:rPr>
      </w:pPr>
      <w:r w:rsidRPr="00354503">
        <w:rPr>
          <w:rFonts w:ascii="Lotus Linotype" w:hAnsi="Lotus Linotype" w:cs="Lotus Linotype"/>
          <w:sz w:val="36"/>
          <w:szCs w:val="36"/>
          <w:rtl/>
          <w:lang w:bidi="ar-DZ"/>
        </w:rPr>
        <w:t>كَد</w:t>
      </w:r>
      <w:r w:rsidRPr="00354503">
        <w:rPr>
          <w:rFonts w:ascii="Lotus Linotype" w:hAnsi="Lotus Linotype" w:cs="Lotus Linotype" w:hint="cs"/>
          <w:sz w:val="36"/>
          <w:szCs w:val="36"/>
          <w:rtl/>
          <w:lang w:bidi="ar-DZ"/>
        </w:rPr>
        <w:t>ِينكَ</w:t>
      </w:r>
      <w:r w:rsidRPr="00354503">
        <w:rPr>
          <w:rFonts w:ascii="Lotus Linotype" w:hAnsi="Lotus Linotype" w:cs="Lotus Linotype"/>
          <w:sz w:val="36"/>
          <w:szCs w:val="36"/>
          <w:rtl/>
          <w:lang w:bidi="ar-DZ"/>
        </w:rPr>
        <w:t xml:space="preserve"> مِنْ أُمِّ الحُوَيْرِثِ قَبْلَهَـا</w:t>
      </w:r>
    </w:p>
    <w:p w:rsidR="00354503" w:rsidRPr="00354503" w:rsidRDefault="00354503" w:rsidP="00354503">
      <w:pPr>
        <w:spacing w:after="0" w:line="240" w:lineRule="auto"/>
        <w:jc w:val="center"/>
        <w:rPr>
          <w:rFonts w:ascii="Lotus Linotype" w:hAnsi="Lotus Linotype" w:cs="Lotus Linotype"/>
          <w:sz w:val="36"/>
          <w:szCs w:val="36"/>
          <w:rtl/>
          <w:lang w:bidi="ar-DZ"/>
        </w:rPr>
      </w:pPr>
      <w:r w:rsidRPr="00354503">
        <w:rPr>
          <w:rFonts w:ascii="Lotus Linotype" w:hAnsi="Lotus Linotype" w:cs="Lotus Linotype"/>
          <w:sz w:val="36"/>
          <w:szCs w:val="36"/>
          <w:rtl/>
          <w:lang w:bidi="ar-DZ"/>
        </w:rPr>
        <w:t>وَجَـارَتِهَا أُمِّ الرَّبَابِ بِمَأْس</w:t>
      </w:r>
      <w:r w:rsidRPr="00354503">
        <w:rPr>
          <w:rFonts w:ascii="Lotus Linotype" w:hAnsi="Lotus Linotype" w:cs="Lotus Linotype" w:hint="cs"/>
          <w:sz w:val="36"/>
          <w:szCs w:val="36"/>
          <w:rtl/>
          <w:lang w:bidi="ar-DZ"/>
        </w:rPr>
        <w:t>ِ</w:t>
      </w:r>
      <w:r w:rsidRPr="00354503">
        <w:rPr>
          <w:rFonts w:ascii="Lotus Linotype" w:hAnsi="Lotus Linotype" w:cs="Lotus Linotype"/>
          <w:sz w:val="36"/>
          <w:szCs w:val="36"/>
          <w:rtl/>
          <w:lang w:bidi="ar-DZ"/>
        </w:rPr>
        <w:t>ـلِ</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كدينك: معناه كعادتك.</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 xml:space="preserve">ويطلق أيضا على الجزاء، ومنه قول الله تعالى: </w:t>
      </w:r>
      <w:r w:rsidRPr="00354503">
        <w:rPr>
          <w:rFonts w:ascii="Lotus Linotype" w:hAnsi="Lotus Linotype" w:cs="Lotus Linotype"/>
          <w:b/>
          <w:bCs/>
          <w:sz w:val="36"/>
          <w:szCs w:val="36"/>
          <w:rtl/>
          <w:lang w:bidi="ar-DZ"/>
        </w:rPr>
        <w:t>{</w:t>
      </w:r>
      <w:r w:rsidRPr="00354503">
        <w:rPr>
          <w:rFonts w:ascii="Lotus Linotype" w:hAnsi="Lotus Linotype" w:cs="Lotus Linotype" w:hint="cs"/>
          <w:b/>
          <w:bCs/>
          <w:sz w:val="36"/>
          <w:szCs w:val="36"/>
          <w:rtl/>
          <w:lang w:bidi="ar-DZ"/>
        </w:rPr>
        <w:t>مَالِكِ</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يَوْمِ</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الدِّين</w:t>
      </w:r>
      <w:r w:rsidRPr="00354503">
        <w:rPr>
          <w:rFonts w:ascii="Lotus Linotype" w:hAnsi="Lotus Linotype" w:cs="Lotus Linotype"/>
          <w:b/>
          <w:bCs/>
          <w:sz w:val="36"/>
          <w:szCs w:val="36"/>
          <w:rtl/>
          <w:lang w:bidi="ar-DZ"/>
        </w:rPr>
        <w:t>}</w:t>
      </w:r>
      <w:r w:rsidRPr="00354503">
        <w:rPr>
          <w:rFonts w:ascii="Lotus Linotype" w:hAnsi="Lotus Linotype" w:cs="Lotus Linotype"/>
          <w:sz w:val="36"/>
          <w:szCs w:val="36"/>
          <w:rtl/>
          <w:lang w:bidi="ar-DZ"/>
        </w:rPr>
        <w:t xml:space="preserve"> [</w:t>
      </w:r>
      <w:r w:rsidRPr="00354503">
        <w:rPr>
          <w:rFonts w:ascii="Lotus Linotype" w:hAnsi="Lotus Linotype" w:cs="Lotus Linotype" w:hint="cs"/>
          <w:sz w:val="36"/>
          <w:szCs w:val="36"/>
          <w:rtl/>
          <w:lang w:bidi="ar-DZ"/>
        </w:rPr>
        <w:t>الفاتحة</w:t>
      </w:r>
      <w:r w:rsidRPr="00354503">
        <w:rPr>
          <w:rFonts w:ascii="Lotus Linotype" w:hAnsi="Lotus Linotype" w:cs="Lotus Linotype"/>
          <w:sz w:val="36"/>
          <w:szCs w:val="36"/>
          <w:rtl/>
          <w:lang w:bidi="ar-DZ"/>
        </w:rPr>
        <w:t>: 4]</w:t>
      </w:r>
      <w:r w:rsidRPr="00354503">
        <w:rPr>
          <w:rFonts w:ascii="Lotus Linotype" w:hAnsi="Lotus Linotype" w:cs="Lotus Linotype" w:hint="cs"/>
          <w:sz w:val="36"/>
          <w:szCs w:val="36"/>
          <w:rtl/>
          <w:lang w:bidi="ar-DZ"/>
        </w:rPr>
        <w:t xml:space="preserve"> أي يوم الجزاء.</w:t>
      </w:r>
    </w:p>
    <w:p w:rsidR="00354503" w:rsidRDefault="00354503" w:rsidP="00354503">
      <w:pPr>
        <w:spacing w:after="0" w:line="240" w:lineRule="auto"/>
        <w:ind w:firstLine="284"/>
        <w:jc w:val="both"/>
        <w:rPr>
          <w:rFonts w:ascii="Lotus Linotype" w:hAnsi="Lotus Linotype" w:cs="Lotus Linotype" w:hint="cs"/>
          <w:sz w:val="36"/>
          <w:szCs w:val="36"/>
          <w:rtl/>
          <w:lang w:bidi="ar-DZ"/>
        </w:rPr>
      </w:pP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lastRenderedPageBreak/>
        <w:t>والـمجازاة مطلقا تسمى دينا، ومنه الدّيّان، أي المجازي، وقد قال الشاعر:</w:t>
      </w:r>
    </w:p>
    <w:p w:rsidR="00354503" w:rsidRPr="00354503" w:rsidRDefault="00354503" w:rsidP="00354503">
      <w:pPr>
        <w:spacing w:after="0" w:line="240" w:lineRule="auto"/>
        <w:jc w:val="center"/>
        <w:rPr>
          <w:rFonts w:ascii="Lotus Linotype" w:hAnsi="Lotus Linotype" w:cs="Lotus Linotype"/>
          <w:sz w:val="36"/>
          <w:szCs w:val="36"/>
          <w:rtl/>
          <w:lang w:bidi="ar-DZ"/>
        </w:rPr>
      </w:pPr>
      <w:r w:rsidRPr="00354503">
        <w:rPr>
          <w:rFonts w:ascii="Lotus Linotype" w:hAnsi="Lotus Linotype" w:cs="Lotus Linotype"/>
          <w:sz w:val="36"/>
          <w:szCs w:val="36"/>
          <w:rtl/>
          <w:lang w:bidi="ar-DZ"/>
        </w:rPr>
        <w:t>لاه ابن</w:t>
      </w:r>
      <w:r w:rsidRPr="00354503">
        <w:rPr>
          <w:rFonts w:ascii="Lotus Linotype" w:hAnsi="Lotus Linotype" w:cs="Lotus Linotype" w:hint="cs"/>
          <w:sz w:val="36"/>
          <w:szCs w:val="36"/>
          <w:rtl/>
          <w:lang w:bidi="ar-DZ"/>
        </w:rPr>
        <w:t>َ</w:t>
      </w:r>
      <w:r w:rsidRPr="00354503">
        <w:rPr>
          <w:rFonts w:ascii="Lotus Linotype" w:hAnsi="Lotus Linotype" w:cs="Lotus Linotype"/>
          <w:sz w:val="36"/>
          <w:szCs w:val="36"/>
          <w:rtl/>
          <w:lang w:bidi="ar-DZ"/>
        </w:rPr>
        <w:t xml:space="preserve"> عم</w:t>
      </w:r>
      <w:r w:rsidRPr="00354503">
        <w:rPr>
          <w:rFonts w:ascii="Lotus Linotype" w:hAnsi="Lotus Linotype" w:cs="Lotus Linotype" w:hint="cs"/>
          <w:sz w:val="36"/>
          <w:szCs w:val="36"/>
          <w:rtl/>
          <w:lang w:bidi="ar-DZ"/>
        </w:rPr>
        <w:t>ّ</w:t>
      </w:r>
      <w:r w:rsidRPr="00354503">
        <w:rPr>
          <w:rFonts w:ascii="Lotus Linotype" w:hAnsi="Lotus Linotype" w:cs="Lotus Linotype"/>
          <w:sz w:val="36"/>
          <w:szCs w:val="36"/>
          <w:rtl/>
          <w:lang w:bidi="ar-DZ"/>
        </w:rPr>
        <w:t>ك لا أ</w:t>
      </w:r>
      <w:r w:rsidRPr="00354503">
        <w:rPr>
          <w:rFonts w:ascii="Lotus Linotype" w:hAnsi="Lotus Linotype" w:cs="Lotus Linotype" w:hint="cs"/>
          <w:sz w:val="36"/>
          <w:szCs w:val="36"/>
          <w:rtl/>
          <w:lang w:bidi="ar-DZ"/>
        </w:rPr>
        <w:t>ُ</w:t>
      </w:r>
      <w:r w:rsidRPr="00354503">
        <w:rPr>
          <w:rFonts w:ascii="Lotus Linotype" w:hAnsi="Lotus Linotype" w:cs="Lotus Linotype"/>
          <w:sz w:val="36"/>
          <w:szCs w:val="36"/>
          <w:rtl/>
          <w:lang w:bidi="ar-DZ"/>
        </w:rPr>
        <w:t>فض</w:t>
      </w:r>
      <w:r w:rsidRPr="00354503">
        <w:rPr>
          <w:rFonts w:ascii="Lotus Linotype" w:hAnsi="Lotus Linotype" w:cs="Lotus Linotype" w:hint="cs"/>
          <w:sz w:val="36"/>
          <w:szCs w:val="36"/>
          <w:rtl/>
          <w:lang w:bidi="ar-DZ"/>
        </w:rPr>
        <w:t>ِ</w:t>
      </w:r>
      <w:r w:rsidRPr="00354503">
        <w:rPr>
          <w:rFonts w:ascii="Lotus Linotype" w:hAnsi="Lotus Linotype" w:cs="Lotus Linotype"/>
          <w:sz w:val="36"/>
          <w:szCs w:val="36"/>
          <w:rtl/>
          <w:lang w:bidi="ar-DZ"/>
        </w:rPr>
        <w:t>ل</w:t>
      </w:r>
      <w:r w:rsidRPr="00354503">
        <w:rPr>
          <w:rFonts w:ascii="Lotus Linotype" w:hAnsi="Lotus Linotype" w:cs="Lotus Linotype" w:hint="cs"/>
          <w:sz w:val="36"/>
          <w:szCs w:val="36"/>
          <w:rtl/>
          <w:lang w:bidi="ar-DZ"/>
        </w:rPr>
        <w:t>ْ</w:t>
      </w:r>
      <w:r w:rsidRPr="00354503">
        <w:rPr>
          <w:rFonts w:ascii="Lotus Linotype" w:hAnsi="Lotus Linotype" w:cs="Lotus Linotype"/>
          <w:sz w:val="36"/>
          <w:szCs w:val="36"/>
          <w:rtl/>
          <w:lang w:bidi="ar-DZ"/>
        </w:rPr>
        <w:t>ت</w:t>
      </w:r>
      <w:r w:rsidRPr="00354503">
        <w:rPr>
          <w:rFonts w:ascii="Lotus Linotype" w:hAnsi="Lotus Linotype" w:cs="Lotus Linotype" w:hint="cs"/>
          <w:sz w:val="36"/>
          <w:szCs w:val="36"/>
          <w:rtl/>
          <w:lang w:bidi="ar-DZ"/>
        </w:rPr>
        <w:t>َ</w:t>
      </w:r>
      <w:r w:rsidRPr="00354503">
        <w:rPr>
          <w:rFonts w:ascii="Lotus Linotype" w:hAnsi="Lotus Linotype" w:cs="Lotus Linotype"/>
          <w:sz w:val="36"/>
          <w:szCs w:val="36"/>
          <w:rtl/>
          <w:lang w:bidi="ar-DZ"/>
        </w:rPr>
        <w:t xml:space="preserve"> في </w:t>
      </w:r>
      <w:r w:rsidRPr="00354503">
        <w:rPr>
          <w:rFonts w:ascii="Lotus Linotype" w:hAnsi="Lotus Linotype" w:cs="Lotus Linotype" w:hint="cs"/>
          <w:sz w:val="36"/>
          <w:szCs w:val="36"/>
          <w:rtl/>
          <w:lang w:bidi="ar-DZ"/>
        </w:rPr>
        <w:t>شَرَفٍ</w:t>
      </w:r>
    </w:p>
    <w:p w:rsidR="00354503" w:rsidRPr="00354503" w:rsidRDefault="00354503" w:rsidP="00354503">
      <w:pPr>
        <w:spacing w:after="0" w:line="240" w:lineRule="auto"/>
        <w:jc w:val="center"/>
        <w:rPr>
          <w:rFonts w:ascii="Lotus Linotype" w:hAnsi="Lotus Linotype" w:cs="Lotus Linotype"/>
          <w:sz w:val="36"/>
          <w:szCs w:val="36"/>
          <w:rtl/>
          <w:lang w:bidi="ar-DZ"/>
        </w:rPr>
      </w:pPr>
      <w:r w:rsidRPr="00354503">
        <w:rPr>
          <w:rFonts w:ascii="Lotus Linotype" w:hAnsi="Lotus Linotype" w:cs="Lotus Linotype"/>
          <w:sz w:val="36"/>
          <w:szCs w:val="36"/>
          <w:rtl/>
          <w:lang w:bidi="ar-DZ"/>
        </w:rPr>
        <w:t>عن</w:t>
      </w:r>
      <w:r w:rsidRPr="00354503">
        <w:rPr>
          <w:rFonts w:ascii="Lotus Linotype" w:hAnsi="Lotus Linotype" w:cs="Lotus Linotype" w:hint="cs"/>
          <w:sz w:val="36"/>
          <w:szCs w:val="36"/>
          <w:rtl/>
          <w:lang w:bidi="ar-DZ"/>
        </w:rPr>
        <w:t>ّ</w:t>
      </w:r>
      <w:r w:rsidRPr="00354503">
        <w:rPr>
          <w:rFonts w:ascii="Lotus Linotype" w:hAnsi="Lotus Linotype" w:cs="Lotus Linotype"/>
          <w:sz w:val="36"/>
          <w:szCs w:val="36"/>
          <w:rtl/>
          <w:lang w:bidi="ar-DZ"/>
        </w:rPr>
        <w:t>ي ولا أنت د</w:t>
      </w:r>
      <w:r w:rsidRPr="00354503">
        <w:rPr>
          <w:rFonts w:ascii="Lotus Linotype" w:hAnsi="Lotus Linotype" w:cs="Lotus Linotype" w:hint="cs"/>
          <w:sz w:val="36"/>
          <w:szCs w:val="36"/>
          <w:rtl/>
          <w:lang w:bidi="ar-DZ"/>
        </w:rPr>
        <w:t>َ</w:t>
      </w:r>
      <w:r w:rsidRPr="00354503">
        <w:rPr>
          <w:rFonts w:ascii="Lotus Linotype" w:hAnsi="Lotus Linotype" w:cs="Lotus Linotype"/>
          <w:sz w:val="36"/>
          <w:szCs w:val="36"/>
          <w:rtl/>
          <w:lang w:bidi="ar-DZ"/>
        </w:rPr>
        <w:t>ي</w:t>
      </w:r>
      <w:r w:rsidRPr="00354503">
        <w:rPr>
          <w:rFonts w:ascii="Lotus Linotype" w:hAnsi="Lotus Linotype" w:cs="Lotus Linotype" w:hint="cs"/>
          <w:sz w:val="36"/>
          <w:szCs w:val="36"/>
          <w:rtl/>
          <w:lang w:bidi="ar-DZ"/>
        </w:rPr>
        <w:t>ّ</w:t>
      </w:r>
      <w:r w:rsidRPr="00354503">
        <w:rPr>
          <w:rFonts w:ascii="Lotus Linotype" w:hAnsi="Lotus Linotype" w:cs="Lotus Linotype"/>
          <w:sz w:val="36"/>
          <w:szCs w:val="36"/>
          <w:rtl/>
          <w:lang w:bidi="ar-DZ"/>
        </w:rPr>
        <w:t>اني فت</w:t>
      </w:r>
      <w:r w:rsidRPr="00354503">
        <w:rPr>
          <w:rFonts w:ascii="Lotus Linotype" w:hAnsi="Lotus Linotype" w:cs="Lotus Linotype" w:hint="cs"/>
          <w:sz w:val="36"/>
          <w:szCs w:val="36"/>
          <w:rtl/>
          <w:lang w:bidi="ar-DZ"/>
        </w:rPr>
        <w:t>َ</w:t>
      </w:r>
      <w:r w:rsidRPr="00354503">
        <w:rPr>
          <w:rFonts w:ascii="Lotus Linotype" w:hAnsi="Lotus Linotype" w:cs="Lotus Linotype"/>
          <w:sz w:val="36"/>
          <w:szCs w:val="36"/>
          <w:rtl/>
          <w:lang w:bidi="ar-DZ"/>
        </w:rPr>
        <w:t>خ</w:t>
      </w:r>
      <w:r w:rsidRPr="00354503">
        <w:rPr>
          <w:rFonts w:ascii="Lotus Linotype" w:hAnsi="Lotus Linotype" w:cs="Lotus Linotype" w:hint="cs"/>
          <w:sz w:val="36"/>
          <w:szCs w:val="36"/>
          <w:rtl/>
          <w:lang w:bidi="ar-DZ"/>
        </w:rPr>
        <w:t>ْ</w:t>
      </w:r>
      <w:r w:rsidRPr="00354503">
        <w:rPr>
          <w:rFonts w:ascii="Lotus Linotype" w:hAnsi="Lotus Linotype" w:cs="Lotus Linotype"/>
          <w:sz w:val="36"/>
          <w:szCs w:val="36"/>
          <w:rtl/>
          <w:lang w:bidi="ar-DZ"/>
        </w:rPr>
        <w:t>ز</w:t>
      </w:r>
      <w:r w:rsidRPr="00354503">
        <w:rPr>
          <w:rFonts w:ascii="Lotus Linotype" w:hAnsi="Lotus Linotype" w:cs="Lotus Linotype" w:hint="cs"/>
          <w:sz w:val="36"/>
          <w:szCs w:val="36"/>
          <w:rtl/>
          <w:lang w:bidi="ar-DZ"/>
        </w:rPr>
        <w:t>ُ</w:t>
      </w:r>
      <w:r w:rsidRPr="00354503">
        <w:rPr>
          <w:rFonts w:ascii="Lotus Linotype" w:hAnsi="Lotus Linotype" w:cs="Lotus Linotype"/>
          <w:sz w:val="36"/>
          <w:szCs w:val="36"/>
          <w:rtl/>
          <w:lang w:bidi="ar-DZ"/>
        </w:rPr>
        <w:t>وني</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ولا أنت دَيّاني: أي مُجازيَّ ومحاسِبي فتخزوني.</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ثمّ بعد ذلك اتُّخذ الدّين اسما لما شرعه الله لعباده، فيشمل ذلك عبادتهم له، ويشمل ـ أيضا ـ معاملاتهم فيما بينهم وأخلاقهم، وكلّ ذلك يسمى دينا، فكل ما يفعله الإنسان طاعة لله ـ سبحانه وتعالى ـ أو يتركه طاعة لله فهو داخِلٌ في مُسمّى الدّين.</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والدّين يقتضي من الإنسان إحسان معاملة الله، ومن أساء معاملة الله لا يُتوقّع منه أن يُـحسن معاملة أحد، لأن الله ـ تعالى ـ أحقُّ أن يُرجى له الوقار، وهو أحقُّ أن يُخاف منه، وأحقُّ أن يُرجَى.</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 xml:space="preserve">فهو الذي يمسك </w:t>
      </w:r>
      <w:r w:rsidRPr="00354503">
        <w:rPr>
          <w:rFonts w:ascii="Lotus Linotype" w:hAnsi="Lotus Linotype" w:cs="Lotus Linotype"/>
          <w:b/>
          <w:bCs/>
          <w:sz w:val="36"/>
          <w:szCs w:val="36"/>
          <w:rtl/>
          <w:lang w:bidi="ar-DZ"/>
        </w:rPr>
        <w:t>{</w:t>
      </w:r>
      <w:r w:rsidRPr="00354503">
        <w:rPr>
          <w:rFonts w:ascii="Lotus Linotype" w:hAnsi="Lotus Linotype" w:cs="Lotus Linotype" w:hint="cs"/>
          <w:b/>
          <w:bCs/>
          <w:sz w:val="36"/>
          <w:szCs w:val="36"/>
          <w:rtl/>
          <w:lang w:bidi="ar-DZ"/>
        </w:rPr>
        <w:t>السَّمَاءَ</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أَنْ</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تَقَعَ</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عَلَى</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الْأَرْضِ</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إِلَّا</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بِإِذْنِه</w:t>
      </w:r>
      <w:r w:rsidRPr="00354503">
        <w:rPr>
          <w:rFonts w:ascii="Lotus Linotype" w:hAnsi="Lotus Linotype" w:cs="Lotus Linotype"/>
          <w:b/>
          <w:bCs/>
          <w:sz w:val="36"/>
          <w:szCs w:val="36"/>
          <w:rtl/>
          <w:lang w:bidi="ar-DZ"/>
        </w:rPr>
        <w:t xml:space="preserve">} </w:t>
      </w:r>
      <w:r w:rsidRPr="00354503">
        <w:rPr>
          <w:rFonts w:ascii="Lotus Linotype" w:hAnsi="Lotus Linotype" w:cs="Lotus Linotype"/>
          <w:sz w:val="36"/>
          <w:szCs w:val="36"/>
          <w:rtl/>
          <w:lang w:bidi="ar-DZ"/>
        </w:rPr>
        <w:t>[</w:t>
      </w:r>
      <w:r w:rsidRPr="00354503">
        <w:rPr>
          <w:rFonts w:ascii="Lotus Linotype" w:hAnsi="Lotus Linotype" w:cs="Lotus Linotype" w:hint="cs"/>
          <w:sz w:val="36"/>
          <w:szCs w:val="36"/>
          <w:rtl/>
          <w:lang w:bidi="ar-DZ"/>
        </w:rPr>
        <w:t>الحج</w:t>
      </w:r>
      <w:r w:rsidRPr="00354503">
        <w:rPr>
          <w:rFonts w:ascii="Lotus Linotype" w:hAnsi="Lotus Linotype" w:cs="Lotus Linotype"/>
          <w:sz w:val="36"/>
          <w:szCs w:val="36"/>
          <w:rtl/>
          <w:lang w:bidi="ar-DZ"/>
        </w:rPr>
        <w:t>: 65]</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 xml:space="preserve">وهو الذي </w:t>
      </w:r>
      <w:r w:rsidRPr="00354503">
        <w:rPr>
          <w:rFonts w:ascii="Lotus Linotype" w:hAnsi="Lotus Linotype" w:cs="Lotus Linotype"/>
          <w:b/>
          <w:bCs/>
          <w:sz w:val="36"/>
          <w:szCs w:val="36"/>
          <w:rtl/>
          <w:lang w:bidi="ar-DZ"/>
        </w:rPr>
        <w:t>{</w:t>
      </w:r>
      <w:r w:rsidRPr="00354503">
        <w:rPr>
          <w:rFonts w:ascii="Lotus Linotype" w:hAnsi="Lotus Linotype" w:cs="Lotus Linotype" w:hint="cs"/>
          <w:b/>
          <w:bCs/>
          <w:sz w:val="36"/>
          <w:szCs w:val="36"/>
          <w:rtl/>
          <w:lang w:bidi="ar-DZ"/>
        </w:rPr>
        <w:t>يُمْسِكُ</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السَّمَاوَاتِ</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وَالْأَرْضَ</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أَنْ</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تَزُولَا</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وَلَئِنْ</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زَالَتَا</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إِنْ</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أَمْسَكَهُمَا</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مِنْ</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أَحَدٍ</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مِنْ</w:t>
      </w:r>
      <w:r w:rsidRPr="00354503">
        <w:rPr>
          <w:rFonts w:ascii="Lotus Linotype" w:hAnsi="Lotus Linotype" w:cs="Lotus Linotype"/>
          <w:b/>
          <w:bCs/>
          <w:sz w:val="36"/>
          <w:szCs w:val="36"/>
          <w:rtl/>
          <w:lang w:bidi="ar-DZ"/>
        </w:rPr>
        <w:t xml:space="preserve"> </w:t>
      </w:r>
      <w:r w:rsidRPr="00354503">
        <w:rPr>
          <w:rFonts w:ascii="Lotus Linotype" w:hAnsi="Lotus Linotype" w:cs="Lotus Linotype" w:hint="cs"/>
          <w:b/>
          <w:bCs/>
          <w:sz w:val="36"/>
          <w:szCs w:val="36"/>
          <w:rtl/>
          <w:lang w:bidi="ar-DZ"/>
        </w:rPr>
        <w:t>بَعْدِه</w:t>
      </w:r>
      <w:r w:rsidRPr="00354503">
        <w:rPr>
          <w:rFonts w:ascii="Lotus Linotype" w:hAnsi="Lotus Linotype" w:cs="Lotus Linotype"/>
          <w:b/>
          <w:bCs/>
          <w:sz w:val="36"/>
          <w:szCs w:val="36"/>
          <w:rtl/>
          <w:lang w:bidi="ar-DZ"/>
        </w:rPr>
        <w:t>}</w:t>
      </w:r>
      <w:r w:rsidRPr="00354503">
        <w:rPr>
          <w:rFonts w:ascii="Lotus Linotype" w:hAnsi="Lotus Linotype" w:cs="Lotus Linotype"/>
          <w:sz w:val="36"/>
          <w:szCs w:val="36"/>
          <w:rtl/>
          <w:lang w:bidi="ar-DZ"/>
        </w:rPr>
        <w:t xml:space="preserve"> [</w:t>
      </w:r>
      <w:r w:rsidRPr="00354503">
        <w:rPr>
          <w:rFonts w:ascii="Lotus Linotype" w:hAnsi="Lotus Linotype" w:cs="Lotus Linotype" w:hint="cs"/>
          <w:sz w:val="36"/>
          <w:szCs w:val="36"/>
          <w:rtl/>
          <w:lang w:bidi="ar-DZ"/>
        </w:rPr>
        <w:t>فاطر</w:t>
      </w:r>
      <w:r w:rsidRPr="00354503">
        <w:rPr>
          <w:rFonts w:ascii="Lotus Linotype" w:hAnsi="Lotus Linotype" w:cs="Lotus Linotype"/>
          <w:sz w:val="36"/>
          <w:szCs w:val="36"/>
          <w:rtl/>
          <w:lang w:bidi="ar-DZ"/>
        </w:rPr>
        <w:t>: 41]</w:t>
      </w:r>
      <w:r w:rsidRPr="00354503">
        <w:rPr>
          <w:rFonts w:ascii="Lotus Linotype" w:hAnsi="Lotus Linotype" w:cs="Lotus Linotype" w:hint="cs"/>
          <w:sz w:val="36"/>
          <w:szCs w:val="36"/>
          <w:rtl/>
          <w:lang w:bidi="ar-DZ"/>
        </w:rPr>
        <w:t xml:space="preserve"> </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فهو أحقُّ أن يُخاف، وهو ـ أيضا ـ أحقُّ أن يُرجَى، فبيده مفاتيح الخير كلِّه، وبيده الأمر كلُّه، وإليه يُرجَع الأمر كلُّه، لا مانع لما أعطى، ولا مُعطِيَ لما منع.</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فإذا لم يُـحسن الإنسان معاملته فكيف ترجو منه أن يُحسِن معاملتك؟ وكيف تثق به؟ لا يمكن أن يقع ذلك أبدا.</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فكلّ من لا دين له ليس أهلا للثّقة، فلهذا لا يكون من أهل المروءة.</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ولا ينافي هذا أنّ أقواما من أهل الجاهلية كانوا من أهل المروءات، وقد صدر منهم بعض التصرفات التي تدل على ذلك، لأن أولئك لم تقم عليهم الحجة إذ ذاك بدين الله ولم يعرفوه.</w:t>
      </w:r>
    </w:p>
    <w:p w:rsidR="00354503" w:rsidRDefault="00354503" w:rsidP="00354503">
      <w:pPr>
        <w:spacing w:after="0" w:line="240" w:lineRule="auto"/>
        <w:ind w:firstLine="284"/>
        <w:jc w:val="both"/>
        <w:rPr>
          <w:rFonts w:ascii="Lotus Linotype" w:hAnsi="Lotus Linotype" w:cs="Lotus Linotype" w:hint="cs"/>
          <w:sz w:val="36"/>
          <w:szCs w:val="36"/>
          <w:rtl/>
          <w:lang w:bidi="ar-DZ"/>
        </w:rPr>
      </w:pP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lastRenderedPageBreak/>
        <w:t xml:space="preserve">ولو هداهم الله إليه لتُوُقّع منهم الأخذُ به، لأنّ عقولهم تدعوهم إلى ذلك، كالـمُطعِم بنِ عَديّ بنِ الخِيار بنِ بنوفلِ، فإنه فعلا كان صاحب مروءة في الجاهلية، ولكنه لم يسلم، وقد قال النّبيّ ـ صلّى الله عليه وسلّم ـ في أسرى بدر: </w:t>
      </w:r>
      <w:r w:rsidRPr="00354503">
        <w:rPr>
          <w:rFonts w:ascii="Lotus Linotype" w:hAnsi="Lotus Linotype" w:cs="Times New Roman" w:hint="cs"/>
          <w:b/>
          <w:bCs/>
          <w:sz w:val="36"/>
          <w:szCs w:val="36"/>
          <w:rtl/>
          <w:lang w:bidi="ar-DZ"/>
        </w:rPr>
        <w:t>"</w:t>
      </w:r>
      <w:r w:rsidRPr="00354503">
        <w:rPr>
          <w:rFonts w:ascii="Lotus Linotype" w:hAnsi="Lotus Linotype" w:cs="Lotus Linotype" w:hint="cs"/>
          <w:b/>
          <w:bCs/>
          <w:sz w:val="36"/>
          <w:szCs w:val="36"/>
          <w:rtl/>
          <w:lang w:bidi="ar-DZ"/>
        </w:rPr>
        <w:t>فلو أن المطعم بن عدي ي فكلمني في هؤلاء النتنى لأطلقتهم له</w:t>
      </w:r>
      <w:r w:rsidRPr="00354503">
        <w:rPr>
          <w:rFonts w:ascii="Lotus Linotype" w:hAnsi="Lotus Linotype" w:cs="Times New Roman" w:hint="cs"/>
          <w:b/>
          <w:bCs/>
          <w:sz w:val="36"/>
          <w:szCs w:val="36"/>
          <w:rtl/>
          <w:lang w:bidi="ar-DZ"/>
        </w:rPr>
        <w:t>"</w:t>
      </w:r>
      <w:r w:rsidRPr="00354503">
        <w:rPr>
          <w:rFonts w:ascii="Lotus Linotype" w:hAnsi="Lotus Linotype" w:cs="Lotus Linotype" w:hint="cs"/>
          <w:sz w:val="36"/>
          <w:szCs w:val="36"/>
          <w:rtl/>
          <w:lang w:bidi="ar-DZ"/>
        </w:rPr>
        <w:t>، ولـما ممات رثاه حسّان بن ثابت ـ رضي الله عنه ـ بقصيدة يقول فيها:</w:t>
      </w:r>
    </w:p>
    <w:p w:rsidR="00354503" w:rsidRPr="00354503" w:rsidRDefault="00354503" w:rsidP="00354503">
      <w:pPr>
        <w:spacing w:after="0" w:line="240" w:lineRule="auto"/>
        <w:jc w:val="center"/>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ف</w:t>
      </w:r>
      <w:r w:rsidRPr="00354503">
        <w:rPr>
          <w:rFonts w:ascii="Lotus Linotype" w:hAnsi="Lotus Linotype" w:cs="Lotus Linotype"/>
          <w:sz w:val="36"/>
          <w:szCs w:val="36"/>
          <w:rtl/>
          <w:lang w:bidi="ar-DZ"/>
        </w:rPr>
        <w:t>لو أن مجدا خلد الدهر واحدا</w:t>
      </w:r>
    </w:p>
    <w:p w:rsidR="00354503" w:rsidRPr="00354503" w:rsidRDefault="00354503" w:rsidP="00354503">
      <w:pPr>
        <w:spacing w:after="0" w:line="240" w:lineRule="auto"/>
        <w:jc w:val="center"/>
        <w:rPr>
          <w:rFonts w:ascii="Lotus Linotype" w:hAnsi="Lotus Linotype" w:cs="Lotus Linotype"/>
          <w:sz w:val="36"/>
          <w:szCs w:val="36"/>
          <w:rtl/>
          <w:lang w:bidi="ar-DZ"/>
        </w:rPr>
      </w:pPr>
      <w:r w:rsidRPr="00354503">
        <w:rPr>
          <w:rFonts w:ascii="Lotus Linotype" w:hAnsi="Lotus Linotype" w:cs="Lotus Linotype"/>
          <w:sz w:val="36"/>
          <w:szCs w:val="36"/>
          <w:rtl/>
          <w:lang w:bidi="ar-DZ"/>
        </w:rPr>
        <w:t>من الناس أبقى مجد</w:t>
      </w:r>
      <w:r w:rsidRPr="00354503">
        <w:rPr>
          <w:rFonts w:ascii="Lotus Linotype" w:hAnsi="Lotus Linotype" w:cs="Lotus Linotype" w:hint="cs"/>
          <w:sz w:val="36"/>
          <w:szCs w:val="36"/>
          <w:rtl/>
          <w:lang w:bidi="ar-DZ"/>
        </w:rPr>
        <w:t>ُ</w:t>
      </w:r>
      <w:r w:rsidRPr="00354503">
        <w:rPr>
          <w:rFonts w:ascii="Lotus Linotype" w:hAnsi="Lotus Linotype" w:cs="Lotus Linotype"/>
          <w:sz w:val="36"/>
          <w:szCs w:val="36"/>
          <w:rtl/>
          <w:lang w:bidi="ar-DZ"/>
        </w:rPr>
        <w:t>ه الدهر</w:t>
      </w:r>
      <w:r w:rsidRPr="00354503">
        <w:rPr>
          <w:rFonts w:ascii="Lotus Linotype" w:hAnsi="Lotus Linotype" w:cs="Lotus Linotype" w:hint="cs"/>
          <w:sz w:val="36"/>
          <w:szCs w:val="36"/>
          <w:rtl/>
          <w:lang w:bidi="ar-DZ"/>
        </w:rPr>
        <w:t>َ</w:t>
      </w:r>
      <w:r w:rsidRPr="00354503">
        <w:rPr>
          <w:rFonts w:ascii="Lotus Linotype" w:hAnsi="Lotus Linotype" w:cs="Lotus Linotype"/>
          <w:sz w:val="36"/>
          <w:szCs w:val="36"/>
          <w:rtl/>
          <w:lang w:bidi="ar-DZ"/>
        </w:rPr>
        <w:t xml:space="preserve"> م</w:t>
      </w:r>
      <w:r w:rsidRPr="00354503">
        <w:rPr>
          <w:rFonts w:ascii="Lotus Linotype" w:hAnsi="Lotus Linotype" w:cs="Lotus Linotype" w:hint="cs"/>
          <w:sz w:val="36"/>
          <w:szCs w:val="36"/>
          <w:rtl/>
          <w:lang w:bidi="ar-DZ"/>
        </w:rPr>
        <w:t>ُ</w:t>
      </w:r>
      <w:r w:rsidRPr="00354503">
        <w:rPr>
          <w:rFonts w:ascii="Lotus Linotype" w:hAnsi="Lotus Linotype" w:cs="Lotus Linotype"/>
          <w:sz w:val="36"/>
          <w:szCs w:val="36"/>
          <w:rtl/>
          <w:lang w:bidi="ar-DZ"/>
        </w:rPr>
        <w:t>طع</w:t>
      </w:r>
      <w:r w:rsidRPr="00354503">
        <w:rPr>
          <w:rFonts w:ascii="Lotus Linotype" w:hAnsi="Lotus Linotype" w:cs="Lotus Linotype" w:hint="cs"/>
          <w:sz w:val="36"/>
          <w:szCs w:val="36"/>
          <w:rtl/>
          <w:lang w:bidi="ar-DZ"/>
        </w:rPr>
        <w:t>ِ</w:t>
      </w:r>
      <w:r w:rsidRPr="00354503">
        <w:rPr>
          <w:rFonts w:ascii="Lotus Linotype" w:hAnsi="Lotus Linotype" w:cs="Lotus Linotype"/>
          <w:sz w:val="36"/>
          <w:szCs w:val="36"/>
          <w:rtl/>
          <w:lang w:bidi="ar-DZ"/>
        </w:rPr>
        <w:t>ما</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والـمروءة كانت سائدة في العرب في الجاهلية، فكان من أخلاقهم: إكرام الضيوف، ورعاية الجار، وأداء الحقوق، وكذلك ما كانوا يجودون به من أنفُسهم عند الشّدائد، فيحمون الذِّمار، وكل ذلك من الـمروءات الـمطلوبة التي كانت من أمر الجاهلية فأقرّها الشرع.</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والنّبيّ ـ صلّى الله عليه وسلّم ـ فصّل في أمر الجاهلية، فلم يرُدَّه جملة، ولم يأخذه جملة، بل ما كان منه موافقا للفطرة، وما كان موافقا لأمر الله أقرّه، وما كان مخالفا لأمر الله ـ جلّ جلاله ـ من الشّرك وما يتعلّق به ردّه.</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فلذلك كانت لهم مروءات معروفة.</w:t>
      </w:r>
    </w:p>
    <w:p w:rsidR="00354503" w:rsidRPr="00354503" w:rsidRDefault="00354503" w:rsidP="00354503">
      <w:pPr>
        <w:spacing w:after="0" w:line="240" w:lineRule="auto"/>
        <w:ind w:firstLine="284"/>
        <w:jc w:val="both"/>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والسموأل لما قال له أعداؤه حين أخذوا ولده: إما أن تُسلّم إلينا جارك وإما أن نقتل ولدَك، تردد قليلا ثم قال: اقتلوه، فإإني مانِعٌ  جاري.</w:t>
      </w:r>
    </w:p>
    <w:p w:rsidR="00354503" w:rsidRPr="00354503" w:rsidRDefault="00354503" w:rsidP="00354503">
      <w:pPr>
        <w:spacing w:after="0" w:line="240" w:lineRule="auto"/>
        <w:jc w:val="center"/>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مثل السموأل إذ طاف العدو به</w:t>
      </w:r>
    </w:p>
    <w:p w:rsidR="00354503" w:rsidRPr="00354503" w:rsidRDefault="00354503" w:rsidP="00354503">
      <w:pPr>
        <w:spacing w:after="0" w:line="240" w:lineRule="auto"/>
        <w:jc w:val="center"/>
        <w:rPr>
          <w:rFonts w:ascii="Lotus Linotype" w:hAnsi="Lotus Linotype" w:cs="Lotus Linotype"/>
          <w:sz w:val="36"/>
          <w:szCs w:val="36"/>
          <w:rtl/>
          <w:lang w:bidi="ar-DZ"/>
        </w:rPr>
      </w:pPr>
      <w:r w:rsidRPr="00354503">
        <w:rPr>
          <w:rFonts w:ascii="Lotus Linotype" w:hAnsi="Lotus Linotype" w:cs="Lotus Linotype" w:hint="cs"/>
          <w:sz w:val="36"/>
          <w:szCs w:val="36"/>
          <w:rtl/>
          <w:lang w:bidi="ar-DZ"/>
        </w:rPr>
        <w:t>لا يقل اقتل أسيرك إني مانع جاري</w:t>
      </w:r>
    </w:p>
    <w:p w:rsidR="00354503" w:rsidRDefault="00354503" w:rsidP="00354503">
      <w:pPr>
        <w:spacing w:after="0" w:line="240" w:lineRule="auto"/>
        <w:ind w:firstLine="284"/>
        <w:jc w:val="both"/>
        <w:rPr>
          <w:rFonts w:ascii="Lotus Linotype" w:hAnsi="Lotus Linotype" w:cs="Lotus Linotype" w:hint="cs"/>
          <w:sz w:val="36"/>
          <w:szCs w:val="36"/>
          <w:rtl/>
          <w:lang w:bidi="ar-DZ"/>
        </w:rPr>
      </w:pPr>
    </w:p>
    <w:p w:rsidR="00354503" w:rsidRDefault="00354503" w:rsidP="00354503">
      <w:pPr>
        <w:spacing w:after="0" w:line="240" w:lineRule="auto"/>
        <w:ind w:firstLine="284"/>
        <w:jc w:val="both"/>
        <w:rPr>
          <w:rFonts w:ascii="Lotus Linotype" w:hAnsi="Lotus Linotype" w:cs="Lotus Linotype" w:hint="cs"/>
          <w:sz w:val="36"/>
          <w:szCs w:val="36"/>
          <w:rtl/>
          <w:lang w:bidi="ar-DZ"/>
        </w:rPr>
      </w:pPr>
    </w:p>
    <w:p w:rsidR="00354503" w:rsidRDefault="00354503" w:rsidP="00354503">
      <w:pPr>
        <w:spacing w:after="0" w:line="240" w:lineRule="auto"/>
        <w:ind w:firstLine="284"/>
        <w:jc w:val="both"/>
        <w:rPr>
          <w:rFonts w:ascii="Lotus Linotype" w:hAnsi="Lotus Linotype" w:cs="Lotus Linotype" w:hint="cs"/>
          <w:sz w:val="36"/>
          <w:szCs w:val="36"/>
          <w:rtl/>
          <w:lang w:bidi="ar-DZ"/>
        </w:rPr>
      </w:pPr>
    </w:p>
    <w:p w:rsidR="006247B7" w:rsidRDefault="00354503" w:rsidP="00354503">
      <w:pPr>
        <w:spacing w:after="0" w:line="240" w:lineRule="auto"/>
        <w:ind w:firstLine="284"/>
        <w:jc w:val="both"/>
        <w:rPr>
          <w:rFonts w:ascii="Lotus Linotype" w:hAnsi="Lotus Linotype" w:cs="Lotus Linotype" w:hint="cs"/>
          <w:sz w:val="32"/>
          <w:szCs w:val="32"/>
          <w:rtl/>
          <w:lang w:bidi="ar-DZ"/>
        </w:rPr>
      </w:pPr>
      <w:r w:rsidRPr="00354503">
        <w:rPr>
          <w:rFonts w:ascii="Lotus Linotype" w:hAnsi="Lotus Linotype" w:cs="Lotus Linotype" w:hint="cs"/>
          <w:sz w:val="36"/>
          <w:szCs w:val="36"/>
          <w:rtl/>
          <w:lang w:bidi="ar-DZ"/>
        </w:rPr>
        <w:lastRenderedPageBreak/>
        <w:t>وكثير من الناس يظن أنّ المروءة معناها الحفاظ على هندام الإنسان وملابسه وهيئته، وأنّه يتحقّق له المروءة بجمال اللُّبس وتمام الهيئة، وهذا غير صحيح، بل رُبَّ ذي طِمرين مدفوع بالأبواب وهو من أصحاب الـمروءات له مكان عظيم عند الله ـ جلّ جلاله ـ، وكم من إنسان منعته مروءته من التّحلّي بتلك الأوصاف التي يتحلّى بها من سواه، فمروءته تقتضي منه أن ينفق وأن يبذل، فلا يوفّر شيئا لنفسه، حتّى يظهر به بذلك الـمظهر الذي يعُدّه الناس مروءة.</w:t>
      </w:r>
    </w:p>
    <w:p w:rsidR="00354503" w:rsidRPr="006247B7" w:rsidRDefault="00354503" w:rsidP="00354503">
      <w:pPr>
        <w:spacing w:after="0" w:line="240" w:lineRule="auto"/>
        <w:jc w:val="center"/>
        <w:rPr>
          <w:rFonts w:ascii="Lotus Linotype" w:hAnsi="Lotus Linotype" w:cs="Lotus Linotype"/>
          <w:sz w:val="32"/>
          <w:szCs w:val="32"/>
          <w:rtl/>
          <w:lang w:bidi="ar-DZ"/>
        </w:rPr>
      </w:pPr>
      <w:r>
        <w:rPr>
          <w:rFonts w:ascii="Lotus Linotype" w:hAnsi="Lotus Linotype" w:cs="Lotus Linotype"/>
          <w:noProof/>
          <w:sz w:val="32"/>
          <w:szCs w:val="32"/>
          <w:rtl/>
        </w:rPr>
        <w:drawing>
          <wp:inline distT="0" distB="0" distL="0" distR="0">
            <wp:extent cx="6480175" cy="474980"/>
            <wp:effectExtent l="0" t="0" r="0" b="0"/>
            <wp:docPr id="1" name="Image 0" descr="عنوان.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عنوان.gif"/>
                    <pic:cNvPicPr/>
                  </pic:nvPicPr>
                  <pic:blipFill>
                    <a:blip r:embed="rId6"/>
                    <a:stretch>
                      <a:fillRect/>
                    </a:stretch>
                  </pic:blipFill>
                  <pic:spPr>
                    <a:xfrm>
                      <a:off x="0" y="0"/>
                      <a:ext cx="6480175" cy="474980"/>
                    </a:xfrm>
                    <a:prstGeom prst="rect">
                      <a:avLst/>
                    </a:prstGeom>
                  </pic:spPr>
                </pic:pic>
              </a:graphicData>
            </a:graphic>
          </wp:inline>
        </w:drawing>
      </w:r>
    </w:p>
    <w:sectPr w:rsidR="00354503" w:rsidRPr="006247B7" w:rsidSect="007445CB">
      <w:headerReference w:type="default" r:id="rId7"/>
      <w:footerReference w:type="default" r:id="rId8"/>
      <w:pgSz w:w="11907" w:h="16443" w:code="9"/>
      <w:pgMar w:top="851" w:right="851" w:bottom="851" w:left="851" w:header="851" w:footer="851" w:gutter="0"/>
      <w:cols w:sep="1" w:space="34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0288" w:rsidRDefault="00360288" w:rsidP="007445CB">
      <w:pPr>
        <w:spacing w:after="0" w:line="240" w:lineRule="auto"/>
      </w:pPr>
      <w:r>
        <w:separator/>
      </w:r>
    </w:p>
  </w:endnote>
  <w:endnote w:type="continuationSeparator" w:id="1">
    <w:p w:rsidR="00360288" w:rsidRDefault="00360288" w:rsidP="007445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Simplified Arabic">
    <w:panose1 w:val="02010000000000000000"/>
    <w:charset w:val="B2"/>
    <w:family w:val="auto"/>
    <w:pitch w:val="variable"/>
    <w:sig w:usb0="00002001" w:usb1="00000000" w:usb2="00000000" w:usb3="00000000" w:csb0="00000040"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Lotus Linotype">
    <w:panose1 w:val="02000000000000000000"/>
    <w:charset w:val="00"/>
    <w:family w:val="auto"/>
    <w:pitch w:val="variable"/>
    <w:sig w:usb0="00002007" w:usb1="80000000" w:usb2="00000008" w:usb3="00000000" w:csb0="00000043" w:csb1="00000000"/>
  </w:font>
  <w:font w:name="ae_AlMothnna">
    <w:panose1 w:val="020B0803030604020204"/>
    <w:charset w:val="00"/>
    <w:family w:val="swiss"/>
    <w:pitch w:val="variable"/>
    <w:sig w:usb0="800020AF" w:usb1="C000204A" w:usb2="00000008" w:usb3="00000000" w:csb0="0000004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
        <w:szCs w:val="2"/>
        <w:rtl/>
      </w:rPr>
      <w:id w:val="14745610"/>
      <w:docPartObj>
        <w:docPartGallery w:val="Page Numbers (Bottom of Page)"/>
        <w:docPartUnique/>
      </w:docPartObj>
    </w:sdtPr>
    <w:sdtContent>
      <w:p w:rsidR="007445CB" w:rsidRPr="007445CB" w:rsidRDefault="00D26611">
        <w:pPr>
          <w:pStyle w:val="Pieddepage"/>
          <w:rPr>
            <w:sz w:val="2"/>
            <w:szCs w:val="2"/>
          </w:rPr>
        </w:pPr>
        <w:r w:rsidRPr="00D26611">
          <w:rPr>
            <w:noProof/>
            <w:sz w:val="2"/>
            <w:szCs w:val="2"/>
            <w:lang w:val="fr-FR"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2050" type="#_x0000_t185" style="position:absolute;left:0;text-align:left;margin-left:0;margin-top:0;width:44.45pt;height:18.8pt;z-index:251661312;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rsidR="007445CB" w:rsidRDefault="00D26611">
                    <w:pPr>
                      <w:jc w:val="center"/>
                      <w:rPr>
                        <w:lang w:val="fr-FR"/>
                      </w:rPr>
                    </w:pPr>
                    <w:r>
                      <w:rPr>
                        <w:lang w:val="fr-FR"/>
                      </w:rPr>
                      <w:fldChar w:fldCharType="begin"/>
                    </w:r>
                    <w:r w:rsidR="007445CB">
                      <w:rPr>
                        <w:lang w:val="fr-FR"/>
                      </w:rPr>
                      <w:instrText xml:space="preserve"> PAGE    \* MERGEFORMAT </w:instrText>
                    </w:r>
                    <w:r>
                      <w:rPr>
                        <w:lang w:val="fr-FR"/>
                      </w:rPr>
                      <w:fldChar w:fldCharType="separate"/>
                    </w:r>
                    <w:r w:rsidR="00354503" w:rsidRPr="00354503">
                      <w:rPr>
                        <w:noProof/>
                        <w:rtl/>
                      </w:rPr>
                      <w:t>4</w:t>
                    </w:r>
                    <w:r>
                      <w:rPr>
                        <w:lang w:val="fr-FR"/>
                      </w:rPr>
                      <w:fldChar w:fldCharType="end"/>
                    </w:r>
                  </w:p>
                </w:txbxContent>
              </v:textbox>
              <w10:wrap anchorx="margin" anchory="page"/>
            </v:shape>
          </w:pict>
        </w:r>
        <w:r w:rsidRPr="00D26611">
          <w:rPr>
            <w:noProof/>
            <w:sz w:val="2"/>
            <w:szCs w:val="2"/>
            <w:lang w:val="fr-FR" w:eastAsia="zh-TW"/>
          </w:rPr>
          <w:pict>
            <v:shapetype id="_x0000_t32" coordsize="21600,21600" o:spt="32" o:oned="t" path="m,l21600,21600e" filled="f">
              <v:path arrowok="t" fillok="f" o:connecttype="none"/>
              <o:lock v:ext="edit" shapetype="t"/>
            </v:shapetype>
            <v:shape id="_x0000_s2049" type="#_x0000_t32" style="position:absolute;left:0;text-align:left;margin-left:0;margin-top:0;width:434.5pt;height:0;z-index:251660288;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0288" w:rsidRDefault="00360288" w:rsidP="007445CB">
      <w:pPr>
        <w:spacing w:after="0" w:line="240" w:lineRule="auto"/>
      </w:pPr>
      <w:r>
        <w:separator/>
      </w:r>
    </w:p>
  </w:footnote>
  <w:footnote w:type="continuationSeparator" w:id="1">
    <w:p w:rsidR="00360288" w:rsidRDefault="00360288" w:rsidP="007445CB">
      <w:pPr>
        <w:spacing w:after="0" w:line="240" w:lineRule="auto"/>
      </w:pPr>
      <w:r>
        <w:continuationSeparator/>
      </w:r>
    </w:p>
  </w:footnote>
  <w:footnote w:id="2">
    <w:p w:rsidR="00354503" w:rsidRPr="00354503" w:rsidRDefault="00354503" w:rsidP="00354503">
      <w:pPr>
        <w:spacing w:after="0" w:line="240" w:lineRule="auto"/>
        <w:jc w:val="both"/>
        <w:rPr>
          <w:rFonts w:ascii="Lotus Linotype" w:hAnsi="Lotus Linotype" w:cs="Lotus Linotype"/>
          <w:sz w:val="26"/>
          <w:szCs w:val="26"/>
          <w:lang w:bidi="ar-DZ"/>
        </w:rPr>
      </w:pPr>
      <w:r w:rsidRPr="00354503">
        <w:rPr>
          <w:rFonts w:ascii="Lotus Linotype" w:hAnsi="Lotus Linotype" w:cs="Lotus Linotype"/>
          <w:sz w:val="26"/>
          <w:szCs w:val="26"/>
          <w:lang w:bidi="ar-DZ"/>
        </w:rPr>
        <w:footnoteRef/>
      </w:r>
      <w:r w:rsidRPr="00354503">
        <w:rPr>
          <w:rFonts w:ascii="Lotus Linotype" w:hAnsi="Lotus Linotype" w:cs="Lotus Linotype"/>
          <w:sz w:val="26"/>
          <w:szCs w:val="26"/>
          <w:rtl/>
          <w:lang w:bidi="ar-DZ"/>
        </w:rPr>
        <w:t xml:space="preserve"> </w:t>
      </w:r>
      <w:r w:rsidRPr="00354503">
        <w:rPr>
          <w:rFonts w:ascii="Lotus Linotype" w:hAnsi="Lotus Linotype" w:cs="Lotus Linotype" w:hint="cs"/>
          <w:sz w:val="26"/>
          <w:szCs w:val="26"/>
          <w:rtl/>
          <w:lang w:bidi="ar-DZ"/>
        </w:rPr>
        <w:t>ـ سمعتها: {فخذوه} ويظهر أنه سهو.</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45CB" w:rsidRPr="00D85344" w:rsidRDefault="007445CB" w:rsidP="00354503">
    <w:pPr>
      <w:pStyle w:val="En-tte"/>
      <w:jc w:val="center"/>
      <w:rPr>
        <w:rFonts w:ascii="ae_AlMothnna" w:hAnsi="ae_AlMothnna" w:cs="ae_AlMothnna"/>
        <w:sz w:val="18"/>
        <w:szCs w:val="18"/>
      </w:rPr>
    </w:pPr>
    <w:r w:rsidRPr="00D85344">
      <w:rPr>
        <w:rFonts w:ascii="ae_AlMothnna" w:hAnsi="ae_AlMothnna" w:cs="ae_AlMothnna" w:hint="cs"/>
        <w:b/>
        <w:bCs/>
        <w:sz w:val="18"/>
        <w:szCs w:val="18"/>
        <w:bdr w:val="single" w:sz="4" w:space="0" w:color="auto"/>
        <w:rtl/>
        <w:lang w:bidi="ar-DZ"/>
      </w:rPr>
      <w:t xml:space="preserve">* </w:t>
    </w:r>
    <w:r w:rsidRPr="00D85344">
      <w:rPr>
        <w:rFonts w:ascii="ae_AlMothnna" w:hAnsi="ae_AlMothnna" w:cs="ae_AlMothnna"/>
        <w:b/>
        <w:bCs/>
        <w:sz w:val="18"/>
        <w:szCs w:val="18"/>
        <w:bdr w:val="single" w:sz="4" w:space="0" w:color="auto"/>
        <w:rtl/>
        <w:lang w:bidi="ar-DZ"/>
      </w:rPr>
      <w:t>شرح الأخلاق والسير لابن حزم</w:t>
    </w:r>
    <w:r w:rsidRPr="00D85344">
      <w:rPr>
        <w:rFonts w:ascii="ae_AlMothnna" w:hAnsi="ae_AlMothnna" w:cs="ae_AlMothnna" w:hint="cs"/>
        <w:b/>
        <w:bCs/>
        <w:sz w:val="18"/>
        <w:szCs w:val="18"/>
        <w:bdr w:val="single" w:sz="4" w:space="0" w:color="auto"/>
        <w:rtl/>
        <w:lang w:bidi="ar-DZ"/>
      </w:rPr>
      <w:t xml:space="preserve"> | </w:t>
    </w:r>
    <w:r w:rsidRPr="00D85344">
      <w:rPr>
        <w:rFonts w:ascii="ae_AlMothnna" w:hAnsi="ae_AlMothnna" w:cs="ae_AlMothnna"/>
        <w:b/>
        <w:bCs/>
        <w:sz w:val="18"/>
        <w:szCs w:val="18"/>
        <w:bdr w:val="single" w:sz="4" w:space="0" w:color="auto"/>
        <w:rtl/>
        <w:lang w:bidi="ar-DZ"/>
      </w:rPr>
      <w:t>للشيخ العل</w:t>
    </w:r>
    <w:r w:rsidRPr="00D85344">
      <w:rPr>
        <w:rFonts w:ascii="ae_AlMothnna" w:hAnsi="ae_AlMothnna" w:cs="ae_AlMothnna" w:hint="cs"/>
        <w:b/>
        <w:bCs/>
        <w:sz w:val="18"/>
        <w:szCs w:val="18"/>
        <w:bdr w:val="single" w:sz="4" w:space="0" w:color="auto"/>
        <w:rtl/>
        <w:lang w:bidi="ar-DZ"/>
      </w:rPr>
      <w:t>ّ</w:t>
    </w:r>
    <w:r w:rsidRPr="00D85344">
      <w:rPr>
        <w:rFonts w:ascii="ae_AlMothnna" w:hAnsi="ae_AlMothnna" w:cs="ae_AlMothnna"/>
        <w:b/>
        <w:bCs/>
        <w:sz w:val="18"/>
        <w:szCs w:val="18"/>
        <w:bdr w:val="single" w:sz="4" w:space="0" w:color="auto"/>
        <w:rtl/>
        <w:lang w:bidi="ar-DZ"/>
      </w:rPr>
      <w:t>ام</w:t>
    </w:r>
    <w:r w:rsidRPr="00D85344">
      <w:rPr>
        <w:rFonts w:ascii="ae_AlMothnna" w:hAnsi="ae_AlMothnna" w:cs="ae_AlMothnna" w:hint="cs"/>
        <w:b/>
        <w:bCs/>
        <w:sz w:val="18"/>
        <w:szCs w:val="18"/>
        <w:bdr w:val="single" w:sz="4" w:space="0" w:color="auto"/>
        <w:rtl/>
        <w:lang w:bidi="ar-DZ"/>
      </w:rPr>
      <w:t>ة</w:t>
    </w:r>
    <w:r w:rsidRPr="00D85344">
      <w:rPr>
        <w:rFonts w:ascii="ae_AlMothnna" w:hAnsi="ae_AlMothnna" w:cs="ae_AlMothnna"/>
        <w:b/>
        <w:bCs/>
        <w:sz w:val="18"/>
        <w:szCs w:val="18"/>
        <w:bdr w:val="single" w:sz="4" w:space="0" w:color="auto"/>
        <w:rtl/>
        <w:lang w:bidi="ar-DZ"/>
      </w:rPr>
      <w:t xml:space="preserve"> محمد الحسن الددو الشنقيطي</w:t>
    </w:r>
    <w:r w:rsidR="00354503">
      <w:rPr>
        <w:rFonts w:ascii="ae_AlMothnna" w:hAnsi="ae_AlMothnna" w:cs="ae_AlMothnna" w:hint="cs"/>
        <w:b/>
        <w:bCs/>
        <w:sz w:val="18"/>
        <w:szCs w:val="18"/>
        <w:bdr w:val="single" w:sz="4" w:space="0" w:color="auto"/>
        <w:rtl/>
        <w:lang w:bidi="ar-DZ"/>
      </w:rPr>
      <w:t xml:space="preserve"> | 6</w:t>
    </w:r>
    <w:r w:rsidRPr="00D85344">
      <w:rPr>
        <w:rFonts w:ascii="ae_AlMothnna" w:hAnsi="ae_AlMothnna" w:cs="ae_AlMothnna" w:hint="cs"/>
        <w:b/>
        <w:bCs/>
        <w:sz w:val="18"/>
        <w:szCs w:val="18"/>
        <w:bdr w:val="single" w:sz="4" w:space="0" w:color="auto"/>
        <w:rtl/>
        <w:lang w:bidi="ar-DZ"/>
      </w:rPr>
      <w:t xml:space="preserve">  </w:t>
    </w:r>
    <w:r w:rsidR="00D85344" w:rsidRPr="00D85344">
      <w:rPr>
        <w:rFonts w:ascii="ae_AlMothnna" w:hAnsi="ae_AlMothnna" w:cs="ae_AlMothnna" w:hint="cs"/>
        <w:b/>
        <w:bCs/>
        <w:sz w:val="18"/>
        <w:szCs w:val="18"/>
        <w:bdr w:val="single" w:sz="4" w:space="0" w:color="auto"/>
        <w:rtl/>
        <w:lang w:bidi="ar-DZ"/>
      </w:rPr>
      <w:t xml:space="preserve">    </w:t>
    </w:r>
    <w:r w:rsidR="00D85344">
      <w:rPr>
        <w:rFonts w:ascii="ae_AlMothnna" w:hAnsi="ae_AlMothnna" w:cs="ae_AlMothnna" w:hint="cs"/>
        <w:b/>
        <w:bCs/>
        <w:sz w:val="18"/>
        <w:szCs w:val="18"/>
        <w:bdr w:val="single" w:sz="4" w:space="0" w:color="auto"/>
        <w:rtl/>
        <w:lang w:bidi="ar-DZ"/>
      </w:rPr>
      <w:t xml:space="preserve">                </w:t>
    </w:r>
    <w:r w:rsidR="00D85344" w:rsidRPr="00D85344">
      <w:rPr>
        <w:rFonts w:ascii="ae_AlMothnna" w:hAnsi="ae_AlMothnna" w:cs="ae_AlMothnna" w:hint="cs"/>
        <w:b/>
        <w:bCs/>
        <w:sz w:val="18"/>
        <w:szCs w:val="18"/>
        <w:bdr w:val="single" w:sz="4" w:space="0" w:color="auto"/>
        <w:rtl/>
        <w:lang w:bidi="ar-DZ"/>
      </w:rPr>
      <w:t xml:space="preserve">   </w:t>
    </w:r>
    <w:r w:rsidRPr="00D85344">
      <w:rPr>
        <w:rFonts w:ascii="ae_AlMothnna" w:hAnsi="ae_AlMothnna" w:cs="ae_AlMothnna" w:hint="cs"/>
        <w:b/>
        <w:bCs/>
        <w:sz w:val="18"/>
        <w:szCs w:val="18"/>
        <w:bdr w:val="single" w:sz="4" w:space="0" w:color="auto"/>
        <w:rtl/>
        <w:lang w:bidi="ar-DZ"/>
      </w:rPr>
      <w:t xml:space="preserve">       كتبه: أ. جمال مرسلي </w:t>
    </w:r>
    <w:r w:rsidRPr="00D85344">
      <w:rPr>
        <w:rFonts w:ascii="ae_AlMothnna" w:hAnsi="ae_AlMothnna" w:cs="ae_AlMothnna" w:hint="cs"/>
        <w:sz w:val="18"/>
        <w:szCs w:val="18"/>
        <w:bdr w:val="single" w:sz="4" w:space="0" w:color="auto"/>
        <w:rtl/>
      </w:rPr>
      <w:t>*</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61"/>
  <w:defaultTabStop w:val="720"/>
  <w:characterSpacingControl w:val="doNotCompress"/>
  <w:hdrShapeDefaults>
    <o:shapedefaults v:ext="edit" spidmax="11266"/>
    <o:shapelayout v:ext="edit">
      <o:idmap v:ext="edit" data="2"/>
      <o:rules v:ext="edit">
        <o:r id="V:Rule2" type="connector" idref="#_x0000_s2049"/>
      </o:rules>
    </o:shapelayout>
  </w:hdrShapeDefaults>
  <w:footnotePr>
    <w:footnote w:id="0"/>
    <w:footnote w:id="1"/>
  </w:footnotePr>
  <w:endnotePr>
    <w:endnote w:id="0"/>
    <w:endnote w:id="1"/>
  </w:endnotePr>
  <w:compat/>
  <w:rsids>
    <w:rsidRoot w:val="007445CB"/>
    <w:rsid w:val="00135D95"/>
    <w:rsid w:val="00211E8D"/>
    <w:rsid w:val="00312D8D"/>
    <w:rsid w:val="00354503"/>
    <w:rsid w:val="00360288"/>
    <w:rsid w:val="003C1141"/>
    <w:rsid w:val="003C2365"/>
    <w:rsid w:val="0044447F"/>
    <w:rsid w:val="004F40AE"/>
    <w:rsid w:val="00512ED6"/>
    <w:rsid w:val="006247B7"/>
    <w:rsid w:val="007445CB"/>
    <w:rsid w:val="007E5DB7"/>
    <w:rsid w:val="00861202"/>
    <w:rsid w:val="00B46B4D"/>
    <w:rsid w:val="00C468DF"/>
    <w:rsid w:val="00C873EF"/>
    <w:rsid w:val="00CA09EE"/>
    <w:rsid w:val="00CF7DC5"/>
    <w:rsid w:val="00D26611"/>
    <w:rsid w:val="00D85344"/>
    <w:rsid w:val="00EB5ECD"/>
    <w:rsid w:val="00F10797"/>
    <w:rsid w:val="00FF2D5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Simplified Arabic"/>
        <w:sz w:val="28"/>
        <w:szCs w:val="28"/>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45CB"/>
    <w:pPr>
      <w:bidi/>
      <w:spacing w:after="200" w:line="276" w:lineRule="auto"/>
    </w:pPr>
    <w:rPr>
      <w:rFonts w:cstheme="minorBidi"/>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semiHidden/>
    <w:rsid w:val="007445CB"/>
    <w:rPr>
      <w:rFonts w:cstheme="minorBidi"/>
      <w:sz w:val="22"/>
      <w:szCs w:val="22"/>
    </w:rPr>
  </w:style>
  <w:style w:type="paragraph" w:styleId="En-tte">
    <w:name w:val="header"/>
    <w:basedOn w:val="Normal"/>
    <w:link w:val="En-tteCar"/>
    <w:uiPriority w:val="99"/>
    <w:semiHidden/>
    <w:unhideWhenUsed/>
    <w:rsid w:val="007445CB"/>
    <w:pPr>
      <w:tabs>
        <w:tab w:val="center" w:pos="4153"/>
        <w:tab w:val="right" w:pos="8306"/>
      </w:tabs>
      <w:spacing w:after="0" w:line="240" w:lineRule="auto"/>
    </w:pPr>
  </w:style>
  <w:style w:type="character" w:customStyle="1" w:styleId="PieddepageCar">
    <w:name w:val="Pied de page Car"/>
    <w:basedOn w:val="Policepardfaut"/>
    <w:link w:val="Pieddepage"/>
    <w:uiPriority w:val="99"/>
    <w:semiHidden/>
    <w:rsid w:val="007445CB"/>
    <w:rPr>
      <w:rFonts w:cstheme="minorBidi"/>
      <w:sz w:val="22"/>
      <w:szCs w:val="22"/>
    </w:rPr>
  </w:style>
  <w:style w:type="paragraph" w:styleId="Pieddepage">
    <w:name w:val="footer"/>
    <w:basedOn w:val="Normal"/>
    <w:link w:val="PieddepageCar"/>
    <w:uiPriority w:val="99"/>
    <w:semiHidden/>
    <w:unhideWhenUsed/>
    <w:rsid w:val="007445CB"/>
    <w:pPr>
      <w:tabs>
        <w:tab w:val="center" w:pos="4153"/>
        <w:tab w:val="right" w:pos="8306"/>
      </w:tabs>
      <w:spacing w:after="0" w:line="240" w:lineRule="auto"/>
    </w:pPr>
  </w:style>
  <w:style w:type="character" w:customStyle="1" w:styleId="TextedebullesCar">
    <w:name w:val="Texte de bulles Car"/>
    <w:basedOn w:val="Policepardfaut"/>
    <w:link w:val="Textedebulles"/>
    <w:uiPriority w:val="99"/>
    <w:semiHidden/>
    <w:rsid w:val="007445CB"/>
    <w:rPr>
      <w:rFonts w:ascii="Tahoma" w:hAnsi="Tahoma" w:cs="Tahoma"/>
      <w:sz w:val="16"/>
      <w:szCs w:val="16"/>
    </w:rPr>
  </w:style>
  <w:style w:type="paragraph" w:styleId="Textedebulles">
    <w:name w:val="Balloon Text"/>
    <w:basedOn w:val="Normal"/>
    <w:link w:val="TextedebullesCar"/>
    <w:uiPriority w:val="99"/>
    <w:semiHidden/>
    <w:unhideWhenUsed/>
    <w:rsid w:val="007445CB"/>
    <w:pPr>
      <w:spacing w:after="0" w:line="240" w:lineRule="auto"/>
    </w:pPr>
    <w:rPr>
      <w:rFonts w:ascii="Tahoma" w:hAnsi="Tahoma" w:cs="Tahoma"/>
      <w:sz w:val="16"/>
      <w:szCs w:val="16"/>
    </w:rPr>
  </w:style>
  <w:style w:type="character" w:customStyle="1" w:styleId="NotedebasdepageCar">
    <w:name w:val="Note de bas de page Car"/>
    <w:basedOn w:val="Policepardfaut"/>
    <w:link w:val="Notedebasdepage"/>
    <w:uiPriority w:val="99"/>
    <w:semiHidden/>
    <w:rsid w:val="007445CB"/>
    <w:rPr>
      <w:rFonts w:cstheme="minorBidi"/>
      <w:sz w:val="20"/>
      <w:szCs w:val="20"/>
    </w:rPr>
  </w:style>
  <w:style w:type="paragraph" w:styleId="Notedebasdepage">
    <w:name w:val="footnote text"/>
    <w:basedOn w:val="Normal"/>
    <w:link w:val="NotedebasdepageCar"/>
    <w:uiPriority w:val="99"/>
    <w:semiHidden/>
    <w:unhideWhenUsed/>
    <w:rsid w:val="007445CB"/>
    <w:pPr>
      <w:spacing w:after="0" w:line="240" w:lineRule="auto"/>
    </w:pPr>
    <w:rPr>
      <w:sz w:val="20"/>
      <w:szCs w:val="20"/>
    </w:rPr>
  </w:style>
  <w:style w:type="character" w:styleId="Appelnotedebasdep">
    <w:name w:val="footnote reference"/>
    <w:basedOn w:val="Policepardfaut"/>
    <w:uiPriority w:val="99"/>
    <w:semiHidden/>
    <w:unhideWhenUsed/>
    <w:rsid w:val="007445CB"/>
    <w:rPr>
      <w:vertAlign w:val="superscript"/>
    </w:rPr>
  </w:style>
  <w:style w:type="character" w:customStyle="1" w:styleId="st">
    <w:name w:val="st"/>
    <w:basedOn w:val="Policepardfaut"/>
    <w:rsid w:val="00D85344"/>
  </w:style>
  <w:style w:type="character" w:styleId="Accentuation">
    <w:name w:val="Emphasis"/>
    <w:basedOn w:val="Policepardfaut"/>
    <w:uiPriority w:val="20"/>
    <w:qFormat/>
    <w:rsid w:val="00D85344"/>
    <w:rPr>
      <w:i/>
      <w:iCs/>
    </w:rPr>
  </w:style>
  <w:style w:type="paragraph" w:styleId="Notedefin">
    <w:name w:val="endnote text"/>
    <w:basedOn w:val="Normal"/>
    <w:link w:val="NotedefinCar"/>
    <w:uiPriority w:val="99"/>
    <w:semiHidden/>
    <w:unhideWhenUsed/>
    <w:rsid w:val="00D85344"/>
    <w:pPr>
      <w:spacing w:after="0" w:line="240" w:lineRule="auto"/>
    </w:pPr>
    <w:rPr>
      <w:sz w:val="20"/>
      <w:szCs w:val="20"/>
    </w:rPr>
  </w:style>
  <w:style w:type="character" w:customStyle="1" w:styleId="NotedefinCar">
    <w:name w:val="Note de fin Car"/>
    <w:basedOn w:val="Policepardfaut"/>
    <w:link w:val="Notedefin"/>
    <w:uiPriority w:val="99"/>
    <w:semiHidden/>
    <w:rsid w:val="00D85344"/>
    <w:rPr>
      <w:rFonts w:cstheme="minorBidi"/>
      <w:sz w:val="20"/>
      <w:szCs w:val="20"/>
    </w:rPr>
  </w:style>
  <w:style w:type="character" w:styleId="Appeldenotedefin">
    <w:name w:val="endnote reference"/>
    <w:basedOn w:val="Policepardfaut"/>
    <w:uiPriority w:val="99"/>
    <w:semiHidden/>
    <w:unhideWhenUsed/>
    <w:rsid w:val="00D85344"/>
    <w:rPr>
      <w:vertAlign w:val="superscript"/>
    </w:rPr>
  </w:style>
  <w:style w:type="paragraph" w:styleId="NormalWeb">
    <w:name w:val="Normal (Web)"/>
    <w:basedOn w:val="Normal"/>
    <w:uiPriority w:val="99"/>
    <w:semiHidden/>
    <w:unhideWhenUsed/>
    <w:rsid w:val="00D8534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Textebrut">
    <w:name w:val="Plain Text"/>
    <w:basedOn w:val="Normal"/>
    <w:link w:val="TextebrutCar"/>
    <w:uiPriority w:val="99"/>
    <w:semiHidden/>
    <w:unhideWhenUsed/>
    <w:rsid w:val="006247B7"/>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ebrutCar">
    <w:name w:val="Texte brut Car"/>
    <w:basedOn w:val="Policepardfaut"/>
    <w:link w:val="Textebrut"/>
    <w:uiPriority w:val="99"/>
    <w:semiHidden/>
    <w:rsid w:val="006247B7"/>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597</Words>
  <Characters>3405</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Windows-Trust</Company>
  <LinksUpToDate>false</LinksUpToDate>
  <CharactersWithSpaces>3995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Enigma</dc:creator>
  <cp:keywords/>
  <dc:description/>
  <cp:lastModifiedBy>Enigma</cp:lastModifiedBy>
  <cp:revision>3</cp:revision>
  <dcterms:created xsi:type="dcterms:W3CDTF">2017-01-23T07:41:00Z</dcterms:created>
  <dcterms:modified xsi:type="dcterms:W3CDTF">2017-01-23T07:43:00Z</dcterms:modified>
</cp:coreProperties>
</file>