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EA348" w14:textId="6DA63AD5" w:rsidR="001049D9" w:rsidRDefault="002A24B4">
      <w:r w:rsidRPr="002A24B4">
        <w:drawing>
          <wp:inline distT="0" distB="0" distL="0" distR="0" wp14:anchorId="581AA799" wp14:editId="0E6284C5">
            <wp:extent cx="5274310" cy="750824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50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049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7AC"/>
    <w:rsid w:val="001049D9"/>
    <w:rsid w:val="002A24B4"/>
    <w:rsid w:val="00DA7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498BE0-84A2-41B0-8ACA-A47C8504F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邓 浚杰</dc:creator>
  <cp:keywords/>
  <dc:description/>
  <cp:lastModifiedBy>邓 浚杰</cp:lastModifiedBy>
  <cp:revision>2</cp:revision>
  <dcterms:created xsi:type="dcterms:W3CDTF">2023-02-24T08:18:00Z</dcterms:created>
  <dcterms:modified xsi:type="dcterms:W3CDTF">2023-02-24T08:19:00Z</dcterms:modified>
</cp:coreProperties>
</file>