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0AB85" w14:textId="38F194C2" w:rsidR="00D9260B" w:rsidRPr="00955A58" w:rsidRDefault="005B2570">
      <w:pPr>
        <w:rPr>
          <w:rFonts w:ascii="宋体" w:eastAsia="宋体" w:hAnsi="宋体"/>
        </w:rPr>
      </w:pPr>
      <w:r w:rsidRPr="00955A58">
        <w:rPr>
          <w:rFonts w:ascii="宋体" w:eastAsia="宋体" w:hAnsi="宋体" w:hint="eastAsia"/>
        </w:rPr>
        <w:t>第五章</w:t>
      </w:r>
    </w:p>
    <w:p w14:paraId="2C729A70" w14:textId="13049D00" w:rsidR="005B2570" w:rsidRPr="00955A58" w:rsidRDefault="005B2570">
      <w:pPr>
        <w:rPr>
          <w:rFonts w:ascii="宋体" w:eastAsia="宋体" w:hAnsi="宋体"/>
        </w:rPr>
      </w:pPr>
      <w:r w:rsidRPr="00955A58">
        <w:rPr>
          <w:rFonts w:ascii="宋体" w:eastAsia="宋体" w:hAnsi="宋体" w:hint="eastAsia"/>
        </w:rPr>
        <w:t>1</w:t>
      </w:r>
      <w:r w:rsidRPr="00955A58">
        <w:rPr>
          <w:rFonts w:ascii="宋体" w:eastAsia="宋体" w:hAnsi="宋体"/>
        </w:rPr>
        <w:t>.</w:t>
      </w:r>
      <w:r w:rsidRPr="00955A58">
        <w:rPr>
          <w:rFonts w:ascii="宋体" w:eastAsia="宋体" w:hAnsi="宋体" w:hint="eastAsia"/>
        </w:rPr>
        <w:t xml:space="preserve"> </w:t>
      </w:r>
      <w:r w:rsidRPr="00955A58">
        <w:rPr>
          <w:rFonts w:ascii="宋体" w:eastAsia="宋体" w:hAnsi="宋体" w:hint="eastAsia"/>
        </w:rPr>
        <w:t>串行总线的数据传输是在一条线路上按位进行。线路成本低</w:t>
      </w:r>
      <w:r w:rsidRPr="00955A58">
        <w:rPr>
          <w:rFonts w:ascii="宋体" w:eastAsia="宋体" w:hAnsi="宋体"/>
        </w:rPr>
        <w:t>,传送速度慢。 适用场合:主机与低速外设间的传送、远距离通信总线的数据传送、系统之间的数据传送。并行总线的每个数据位都需要单独一条传输线,所有的数据位同时进行传输。线路成本高,传送速度快。</w:t>
      </w:r>
    </w:p>
    <w:p w14:paraId="616762CB" w14:textId="77777777" w:rsidR="00955A58" w:rsidRPr="00955A58" w:rsidRDefault="00955A58" w:rsidP="00955A58">
      <w:pPr>
        <w:rPr>
          <w:rFonts w:ascii="宋体" w:eastAsia="宋体" w:hAnsi="宋体"/>
        </w:rPr>
      </w:pPr>
    </w:p>
    <w:p w14:paraId="102E5865" w14:textId="64C2F5CE" w:rsidR="00955A58" w:rsidRPr="00955A58" w:rsidRDefault="005B2570" w:rsidP="00955A58">
      <w:pPr>
        <w:ind w:left="840" w:hangingChars="400" w:hanging="840"/>
        <w:rPr>
          <w:rFonts w:ascii="宋体" w:eastAsia="宋体" w:hAnsi="宋体" w:cs="宋体" w:hint="eastAsia"/>
          <w:szCs w:val="21"/>
        </w:rPr>
      </w:pPr>
      <w:r w:rsidRPr="00955A58">
        <w:rPr>
          <w:rFonts w:ascii="宋体" w:eastAsia="宋体" w:hAnsi="宋体" w:hint="eastAsia"/>
        </w:rPr>
        <w:t>3</w:t>
      </w:r>
      <w:r w:rsidRPr="00955A58">
        <w:rPr>
          <w:rFonts w:ascii="宋体" w:eastAsia="宋体" w:hAnsi="宋体"/>
        </w:rPr>
        <w:t>.</w:t>
      </w:r>
      <w:r w:rsidR="00955A58" w:rsidRPr="00955A58">
        <w:rPr>
          <w:rFonts w:ascii="宋体" w:eastAsia="宋体" w:hAnsi="宋体" w:cs="宋体" w:hint="eastAsia"/>
          <w:szCs w:val="21"/>
        </w:rPr>
        <w:t>（1）起始条件，地址帧，读/写位，ACK/NACK位，8位数据帧1，ACK/NACK位，8位数据帧2，ACK/NACK位，终止条件</w:t>
      </w:r>
    </w:p>
    <w:p w14:paraId="5D01C89F" w14:textId="77777777" w:rsidR="00955A58" w:rsidRPr="00955A58" w:rsidRDefault="00955A58" w:rsidP="00955A58">
      <w:pPr>
        <w:rPr>
          <w:rFonts w:ascii="宋体" w:eastAsia="宋体" w:hAnsi="宋体" w:cs="宋体" w:hint="eastAsia"/>
          <w:szCs w:val="21"/>
        </w:rPr>
      </w:pPr>
      <w:r w:rsidRPr="00955A58">
        <w:rPr>
          <w:rFonts w:ascii="宋体" w:eastAsia="宋体" w:hAnsi="宋体" w:cs="宋体" w:hint="eastAsia"/>
          <w:szCs w:val="21"/>
        </w:rPr>
        <w:t>（2）I2C协议仅使用一条数据线SDA</w:t>
      </w:r>
    </w:p>
    <w:p w14:paraId="287A62DD" w14:textId="0F2C253C" w:rsidR="00955A58" w:rsidRPr="00955A58" w:rsidRDefault="00955A58" w:rsidP="00955A58">
      <w:pPr>
        <w:rPr>
          <w:rFonts w:ascii="宋体" w:eastAsia="宋体" w:hAnsi="宋体" w:cs="宋体" w:hint="eastAsia"/>
          <w:szCs w:val="21"/>
        </w:rPr>
      </w:pPr>
      <w:r w:rsidRPr="00955A58">
        <w:rPr>
          <w:rFonts w:ascii="宋体" w:eastAsia="宋体" w:hAnsi="宋体" w:cs="宋体" w:hint="eastAsia"/>
          <w:szCs w:val="21"/>
        </w:rPr>
        <w:t>（3）起始条件：在SCL为高电平时，SDA由高</w:t>
      </w:r>
      <w:proofErr w:type="gramStart"/>
      <w:r w:rsidRPr="00955A58">
        <w:rPr>
          <w:rFonts w:ascii="宋体" w:eastAsia="宋体" w:hAnsi="宋体" w:cs="宋体" w:hint="eastAsia"/>
          <w:szCs w:val="21"/>
        </w:rPr>
        <w:t>向低跳变</w:t>
      </w:r>
      <w:proofErr w:type="gramEnd"/>
    </w:p>
    <w:p w14:paraId="7A2F8FB9" w14:textId="77777777" w:rsidR="00955A58" w:rsidRPr="00955A58" w:rsidRDefault="00955A58" w:rsidP="00955A58">
      <w:pPr>
        <w:ind w:firstLineChars="200" w:firstLine="420"/>
        <w:rPr>
          <w:rFonts w:ascii="宋体" w:eastAsia="宋体" w:hAnsi="宋体" w:cs="宋体"/>
          <w:szCs w:val="21"/>
        </w:rPr>
      </w:pPr>
      <w:r w:rsidRPr="00955A58">
        <w:rPr>
          <w:rFonts w:ascii="宋体" w:eastAsia="宋体" w:hAnsi="宋体" w:cs="宋体" w:hint="eastAsia"/>
          <w:szCs w:val="21"/>
        </w:rPr>
        <w:t>终止条件：在SCL为高电平时，SDA由低向高跳变</w:t>
      </w:r>
    </w:p>
    <w:p w14:paraId="2A2AB275" w14:textId="77777777" w:rsidR="00955A58" w:rsidRPr="00955A58" w:rsidRDefault="00955A58" w:rsidP="00955A58">
      <w:pPr>
        <w:rPr>
          <w:rFonts w:ascii="宋体" w:eastAsia="宋体" w:hAnsi="宋体" w:cs="宋体"/>
          <w:szCs w:val="21"/>
        </w:rPr>
      </w:pPr>
    </w:p>
    <w:p w14:paraId="390E012A" w14:textId="77777777" w:rsidR="00955A58" w:rsidRPr="00955A58" w:rsidRDefault="00955A58" w:rsidP="00955A58">
      <w:pPr>
        <w:rPr>
          <w:rFonts w:ascii="宋体" w:eastAsia="宋体" w:hAnsi="宋体" w:cs="宋体" w:hint="eastAsia"/>
          <w:szCs w:val="21"/>
        </w:rPr>
      </w:pPr>
      <w:r w:rsidRPr="00955A58">
        <w:rPr>
          <w:rFonts w:ascii="宋体" w:eastAsia="宋体" w:hAnsi="宋体" w:cs="宋体" w:hint="eastAsia"/>
          <w:szCs w:val="21"/>
        </w:rPr>
        <w:t>5.寻道时间：磁头臂移动到正确位置并消除抖动所需要的时间。寻道时间与磁头</w:t>
      </w:r>
      <w:proofErr w:type="gramStart"/>
      <w:r w:rsidRPr="00955A58">
        <w:rPr>
          <w:rFonts w:ascii="宋体" w:eastAsia="宋体" w:hAnsi="宋体" w:cs="宋体" w:hint="eastAsia"/>
          <w:szCs w:val="21"/>
        </w:rPr>
        <w:t>臂需要</w:t>
      </w:r>
      <w:proofErr w:type="gramEnd"/>
      <w:r w:rsidRPr="00955A58">
        <w:rPr>
          <w:rFonts w:ascii="宋体" w:eastAsia="宋体" w:hAnsi="宋体" w:cs="宋体" w:hint="eastAsia"/>
          <w:szCs w:val="21"/>
        </w:rPr>
        <w:t>移动的距离和移动速度有关</w:t>
      </w:r>
    </w:p>
    <w:p w14:paraId="694F785B" w14:textId="77777777" w:rsidR="00955A58" w:rsidRPr="00955A58" w:rsidRDefault="00955A58" w:rsidP="00955A58">
      <w:pPr>
        <w:rPr>
          <w:rFonts w:ascii="宋体" w:eastAsia="宋体" w:hAnsi="宋体" w:cs="宋体" w:hint="eastAsia"/>
          <w:szCs w:val="21"/>
        </w:rPr>
      </w:pPr>
      <w:r w:rsidRPr="00955A58">
        <w:rPr>
          <w:rFonts w:ascii="宋体" w:eastAsia="宋体" w:hAnsi="宋体" w:cs="宋体" w:hint="eastAsia"/>
          <w:szCs w:val="21"/>
        </w:rPr>
        <w:t>旋转时间：定位到正确的磁道之后，盘片需要通过旋转来使得正确的扇区被旋转到磁头的正下方。旋转时间与盘片旋转速度有关。</w:t>
      </w:r>
    </w:p>
    <w:p w14:paraId="28C91B91" w14:textId="77777777" w:rsidR="00955A58" w:rsidRPr="00955A58" w:rsidRDefault="00955A58" w:rsidP="00955A58">
      <w:pPr>
        <w:rPr>
          <w:rFonts w:ascii="宋体" w:eastAsia="宋体" w:hAnsi="宋体" w:cs="宋体" w:hint="eastAsia"/>
          <w:szCs w:val="21"/>
        </w:rPr>
      </w:pPr>
      <w:r w:rsidRPr="00955A58">
        <w:rPr>
          <w:rFonts w:ascii="宋体" w:eastAsia="宋体" w:hAnsi="宋体" w:cs="宋体" w:hint="eastAsia"/>
          <w:szCs w:val="21"/>
        </w:rPr>
        <w:t>数据传输时间：在目标扇区被定位到磁头正下方之后，扇区的内容开始被顺序读写。传送一个扇区的数据所需要的时间叫做数据传输时间。数据传输时间与盘片旋转的速度有关。</w:t>
      </w:r>
    </w:p>
    <w:p w14:paraId="463361B7" w14:textId="77777777" w:rsidR="00955A58" w:rsidRPr="00955A58" w:rsidRDefault="00955A58" w:rsidP="00955A58">
      <w:pPr>
        <w:rPr>
          <w:rFonts w:ascii="宋体" w:eastAsia="宋体" w:hAnsi="宋体" w:cs="宋体" w:hint="eastAsia"/>
          <w:szCs w:val="21"/>
        </w:rPr>
      </w:pPr>
    </w:p>
    <w:p w14:paraId="3C3893BB" w14:textId="77777777" w:rsidR="00955A58" w:rsidRPr="00955A58" w:rsidRDefault="00955A58" w:rsidP="00955A58">
      <w:pPr>
        <w:rPr>
          <w:rFonts w:ascii="宋体" w:eastAsia="宋体" w:hAnsi="宋体" w:cs="宋体" w:hint="eastAsia"/>
          <w:szCs w:val="21"/>
        </w:rPr>
      </w:pPr>
      <w:r w:rsidRPr="00955A58">
        <w:rPr>
          <w:rFonts w:ascii="宋体" w:eastAsia="宋体" w:hAnsi="宋体" w:cs="宋体" w:hint="eastAsia"/>
          <w:szCs w:val="21"/>
        </w:rPr>
        <w:t>7.利用FIFO规则</w:t>
      </w:r>
    </w:p>
    <w:p w14:paraId="61883623" w14:textId="77777777" w:rsidR="00955A58" w:rsidRPr="00955A58" w:rsidRDefault="00955A58" w:rsidP="00955A58">
      <w:pPr>
        <w:rPr>
          <w:rFonts w:ascii="宋体" w:eastAsia="宋体" w:hAnsi="宋体" w:cs="宋体" w:hint="eastAsia"/>
          <w:szCs w:val="21"/>
        </w:rPr>
      </w:pPr>
    </w:p>
    <w:p w14:paraId="4191C850" w14:textId="77777777" w:rsidR="00955A58" w:rsidRPr="00955A58" w:rsidRDefault="00955A58" w:rsidP="00955A58">
      <w:pPr>
        <w:rPr>
          <w:rFonts w:ascii="宋体" w:eastAsia="宋体" w:hAnsi="宋体" w:cs="宋体" w:hint="eastAsia"/>
          <w:szCs w:val="21"/>
        </w:rPr>
      </w:pPr>
      <w:r w:rsidRPr="00955A58">
        <w:rPr>
          <w:rFonts w:ascii="宋体" w:eastAsia="宋体" w:hAnsi="宋体" w:cs="宋体" w:hint="eastAsia"/>
          <w:szCs w:val="21"/>
        </w:rPr>
        <w:t>8.RAID-4的写入过程，将数据块写入某物理磁盘前，首先读出该位置原先的数据块，对比将要写入的新数据块，计算出发生翻转的位，并由此计算出奇偶校验磁盘中的该位置数据块</w:t>
      </w:r>
      <w:proofErr w:type="gramStart"/>
      <w:r w:rsidRPr="00955A58">
        <w:rPr>
          <w:rFonts w:ascii="宋体" w:eastAsia="宋体" w:hAnsi="宋体" w:cs="宋体" w:hint="eastAsia"/>
          <w:szCs w:val="21"/>
        </w:rPr>
        <w:t>对应位</w:t>
      </w:r>
      <w:proofErr w:type="gramEnd"/>
      <w:r w:rsidRPr="00955A58">
        <w:rPr>
          <w:rFonts w:ascii="宋体" w:eastAsia="宋体" w:hAnsi="宋体" w:cs="宋体" w:hint="eastAsia"/>
          <w:szCs w:val="21"/>
        </w:rPr>
        <w:t>是否需要翻转。该写入方式只涉及到两个物理磁盘，在物理磁盘很多时能够提升性能。</w:t>
      </w:r>
    </w:p>
    <w:p w14:paraId="10BE789C" w14:textId="77777777" w:rsidR="00955A58" w:rsidRPr="00955A58" w:rsidRDefault="00955A58" w:rsidP="00955A58">
      <w:pPr>
        <w:rPr>
          <w:rFonts w:ascii="宋体" w:eastAsia="宋体" w:hAnsi="宋体" w:cs="宋体" w:hint="eastAsia"/>
          <w:szCs w:val="21"/>
        </w:rPr>
      </w:pPr>
    </w:p>
    <w:p w14:paraId="7625C073" w14:textId="77777777" w:rsidR="00955A58" w:rsidRPr="00955A58" w:rsidRDefault="00955A58" w:rsidP="00955A58">
      <w:pPr>
        <w:rPr>
          <w:rFonts w:ascii="宋体" w:eastAsia="宋体" w:hAnsi="宋体" w:cs="宋体" w:hint="eastAsia"/>
          <w:szCs w:val="21"/>
        </w:rPr>
      </w:pPr>
      <w:r w:rsidRPr="00955A58">
        <w:rPr>
          <w:rFonts w:ascii="宋体" w:eastAsia="宋体" w:hAnsi="宋体" w:cs="宋体" w:hint="eastAsia"/>
          <w:szCs w:val="21"/>
        </w:rPr>
        <w:t>10.因为两者共享总线，所以两者可能会争抢内存。层次设计可以调整处理器在DMA占用控制权的时候自身是否会继续运行程序，从而影响处理器的利用率。</w:t>
      </w:r>
    </w:p>
    <w:p w14:paraId="63A2C00A" w14:textId="63E39D6C" w:rsidR="00955A58" w:rsidRPr="00955A58" w:rsidRDefault="00980CC6" w:rsidP="00955A58">
      <w:pPr>
        <w:rPr>
          <w:rFonts w:ascii="宋体" w:eastAsia="宋体" w:hAnsi="宋体" w:cs="宋体" w:hint="eastAsia"/>
          <w:szCs w:val="21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0F1A6BD9" wp14:editId="2E1B173F">
            <wp:simplePos x="0" y="0"/>
            <wp:positionH relativeFrom="margin">
              <wp:align>left</wp:align>
            </wp:positionH>
            <wp:positionV relativeFrom="paragraph">
              <wp:posOffset>18610</wp:posOffset>
            </wp:positionV>
            <wp:extent cx="2514600" cy="3130736"/>
            <wp:effectExtent l="0" t="0" r="0" b="0"/>
            <wp:wrapTight wrapText="bothSides">
              <wp:wrapPolygon edited="0">
                <wp:start x="0" y="0"/>
                <wp:lineTo x="0" y="21425"/>
                <wp:lineTo x="21436" y="21425"/>
                <wp:lineTo x="21436" y="0"/>
                <wp:lineTo x="0" y="0"/>
              </wp:wrapPolygon>
            </wp:wrapTight>
            <wp:docPr id="353936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130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7BF72A" w14:textId="1F143A2E" w:rsidR="00955A58" w:rsidRPr="00955A58" w:rsidRDefault="00955A58" w:rsidP="00955A58">
      <w:pPr>
        <w:rPr>
          <w:rFonts w:ascii="宋体" w:eastAsia="宋体" w:hAnsi="宋体" w:cs="宋体" w:hint="eastAsia"/>
          <w:szCs w:val="21"/>
        </w:rPr>
      </w:pPr>
    </w:p>
    <w:p w14:paraId="4C4C152E" w14:textId="447F54C3" w:rsidR="005B2570" w:rsidRDefault="005B2570"/>
    <w:p w14:paraId="19954F40" w14:textId="77777777" w:rsidR="00980CC6" w:rsidRDefault="00980CC6"/>
    <w:p w14:paraId="4C7621A8" w14:textId="77777777" w:rsidR="00980CC6" w:rsidRDefault="00980CC6"/>
    <w:p w14:paraId="7E608CC1" w14:textId="77777777" w:rsidR="00980CC6" w:rsidRDefault="00980CC6"/>
    <w:p w14:paraId="258BB3F0" w14:textId="77777777" w:rsidR="00980CC6" w:rsidRDefault="00980CC6"/>
    <w:p w14:paraId="6056B362" w14:textId="77777777" w:rsidR="00980CC6" w:rsidRDefault="00980CC6"/>
    <w:p w14:paraId="42489BB3" w14:textId="77777777" w:rsidR="00980CC6" w:rsidRDefault="00980CC6"/>
    <w:p w14:paraId="263FC8F1" w14:textId="77777777" w:rsidR="00980CC6" w:rsidRDefault="00980CC6"/>
    <w:p w14:paraId="174B9101" w14:textId="77777777" w:rsidR="00980CC6" w:rsidRDefault="00980CC6"/>
    <w:p w14:paraId="1A64384C" w14:textId="77777777" w:rsidR="00980CC6" w:rsidRDefault="00980CC6"/>
    <w:p w14:paraId="06A994FE" w14:textId="77777777" w:rsidR="00980CC6" w:rsidRDefault="00980CC6"/>
    <w:p w14:paraId="5EF5A26C" w14:textId="77777777" w:rsidR="00980CC6" w:rsidRDefault="00980CC6"/>
    <w:p w14:paraId="0956E25B" w14:textId="77777777" w:rsidR="00980CC6" w:rsidRDefault="00980CC6"/>
    <w:p w14:paraId="726BA1C0" w14:textId="77777777" w:rsidR="00980CC6" w:rsidRDefault="00980CC6"/>
    <w:p w14:paraId="1908903C" w14:textId="77777777" w:rsidR="00980CC6" w:rsidRDefault="00980CC6"/>
    <w:p w14:paraId="14B20752" w14:textId="77777777" w:rsidR="00980CC6" w:rsidRDefault="00980CC6"/>
    <w:p w14:paraId="531E868D" w14:textId="551CA52A" w:rsidR="00980CC6" w:rsidRDefault="00980CC6">
      <w:r>
        <w:rPr>
          <w:rFonts w:hint="eastAsia"/>
        </w:rPr>
        <w:lastRenderedPageBreak/>
        <w:t>第六章</w:t>
      </w:r>
    </w:p>
    <w:p w14:paraId="08258ADD" w14:textId="77777777" w:rsidR="00980CC6" w:rsidRPr="00980CC6" w:rsidRDefault="00980CC6" w:rsidP="00980CC6">
      <w:pPr>
        <w:rPr>
          <w:rFonts w:ascii="宋体" w:eastAsia="宋体" w:hAnsi="宋体" w:cs="宋体" w:hint="eastAsia"/>
          <w:szCs w:val="21"/>
        </w:rPr>
      </w:pPr>
      <w:r w:rsidRPr="00980CC6">
        <w:rPr>
          <w:rFonts w:ascii="宋体" w:eastAsia="宋体" w:hAnsi="宋体" w:cs="宋体" w:hint="eastAsia"/>
          <w:szCs w:val="21"/>
        </w:rPr>
        <w:t>1.仲裁机制包括轮询机制和优先级仲裁机制。</w:t>
      </w:r>
    </w:p>
    <w:p w14:paraId="234CE8F9" w14:textId="77777777" w:rsidR="00980CC6" w:rsidRPr="00980CC6" w:rsidRDefault="00980CC6" w:rsidP="00980CC6">
      <w:pPr>
        <w:rPr>
          <w:rFonts w:ascii="宋体" w:eastAsia="宋体" w:hAnsi="宋体" w:cs="宋体" w:hint="eastAsia"/>
          <w:szCs w:val="21"/>
        </w:rPr>
      </w:pPr>
      <w:r w:rsidRPr="00980CC6">
        <w:rPr>
          <w:rFonts w:ascii="宋体" w:eastAsia="宋体" w:hAnsi="宋体" w:cs="宋体" w:hint="eastAsia"/>
          <w:szCs w:val="21"/>
        </w:rPr>
        <w:t>轮询机制会赋予每个主设备相同的优先级，当需要仲裁时，算法按照轮询的方式一次赋予主设备总线的使用权，该机制适用于各个主设备对于总线的访问需求比较相近的时候。</w:t>
      </w:r>
    </w:p>
    <w:p w14:paraId="58926422" w14:textId="77777777" w:rsidR="00980CC6" w:rsidRPr="00980CC6" w:rsidRDefault="00980CC6" w:rsidP="00980CC6">
      <w:pPr>
        <w:rPr>
          <w:rFonts w:ascii="宋体" w:eastAsia="宋体" w:hAnsi="宋体" w:cs="宋体" w:hint="eastAsia"/>
          <w:szCs w:val="21"/>
        </w:rPr>
      </w:pPr>
      <w:r w:rsidRPr="00980CC6">
        <w:rPr>
          <w:rFonts w:ascii="宋体" w:eastAsia="宋体" w:hAnsi="宋体" w:cs="宋体" w:hint="eastAsia"/>
          <w:szCs w:val="21"/>
        </w:rPr>
        <w:t>优先级仲裁机制会赋予每个主设备不同的优先级，优先级更高的主设备在仲裁中更容易胜出，该机制适用于某个主设备经常访问总线的情况。</w:t>
      </w:r>
    </w:p>
    <w:p w14:paraId="031857BA" w14:textId="77777777" w:rsidR="00980CC6" w:rsidRPr="00980CC6" w:rsidRDefault="00980CC6" w:rsidP="00980CC6">
      <w:pPr>
        <w:rPr>
          <w:rFonts w:ascii="宋体" w:eastAsia="宋体" w:hAnsi="宋体" w:cs="宋体" w:hint="eastAsia"/>
          <w:szCs w:val="21"/>
        </w:rPr>
      </w:pPr>
      <w:r w:rsidRPr="00980CC6">
        <w:rPr>
          <w:rFonts w:ascii="宋体" w:eastAsia="宋体" w:hAnsi="宋体" w:cs="宋体" w:hint="eastAsia"/>
          <w:szCs w:val="21"/>
        </w:rPr>
        <w:t>2.APB：没有复杂传输事务的功能，为非流水线操作，能够极大限度降低功耗，适用于面向总线连接的低功率外设。</w:t>
      </w:r>
    </w:p>
    <w:p w14:paraId="57EA3936" w14:textId="77777777" w:rsidR="00980CC6" w:rsidRPr="00980CC6" w:rsidRDefault="00980CC6" w:rsidP="00980CC6">
      <w:pPr>
        <w:rPr>
          <w:rFonts w:ascii="宋体" w:eastAsia="宋体" w:hAnsi="宋体" w:cs="宋体" w:hint="eastAsia"/>
          <w:szCs w:val="21"/>
        </w:rPr>
      </w:pPr>
      <w:r w:rsidRPr="00980CC6">
        <w:rPr>
          <w:rFonts w:ascii="宋体" w:eastAsia="宋体" w:hAnsi="宋体" w:cs="宋体" w:hint="eastAsia"/>
          <w:szCs w:val="21"/>
        </w:rPr>
        <w:t>AHB：支持大量高级特性，比如总线仲裁、突发传输、分离传输、流水操作等，适用于高性能系统模块的互连。</w:t>
      </w:r>
    </w:p>
    <w:p w14:paraId="4FA1A0C3" w14:textId="77777777" w:rsidR="00980CC6" w:rsidRPr="00980CC6" w:rsidRDefault="00980CC6" w:rsidP="00980CC6">
      <w:pPr>
        <w:rPr>
          <w:rFonts w:ascii="宋体" w:eastAsia="宋体" w:hAnsi="宋体" w:cs="宋体" w:hint="eastAsia"/>
          <w:szCs w:val="21"/>
        </w:rPr>
      </w:pPr>
      <w:r w:rsidRPr="00980CC6">
        <w:rPr>
          <w:rFonts w:ascii="宋体" w:eastAsia="宋体" w:hAnsi="宋体" w:cs="宋体" w:hint="eastAsia"/>
          <w:szCs w:val="21"/>
        </w:rPr>
        <w:t>AXI：总线数量庞大，复杂的握手机制，极高的</w:t>
      </w:r>
      <w:proofErr w:type="gramStart"/>
      <w:r w:rsidRPr="00980CC6">
        <w:rPr>
          <w:rFonts w:ascii="宋体" w:eastAsia="宋体" w:hAnsi="宋体" w:cs="宋体" w:hint="eastAsia"/>
          <w:szCs w:val="21"/>
        </w:rPr>
        <w:t>总线位宽</w:t>
      </w:r>
      <w:proofErr w:type="gramEnd"/>
      <w:r w:rsidRPr="00980CC6">
        <w:rPr>
          <w:rFonts w:ascii="宋体" w:eastAsia="宋体" w:hAnsi="宋体" w:cs="宋体" w:hint="eastAsia"/>
          <w:szCs w:val="21"/>
        </w:rPr>
        <w:t>，支持读写并行、乱序、菲对齐操作等高级特性。可以满足更高数据带宽的应用需求。</w:t>
      </w:r>
    </w:p>
    <w:p w14:paraId="06A14903" w14:textId="77777777" w:rsidR="00980CC6" w:rsidRPr="00980CC6" w:rsidRDefault="00980CC6" w:rsidP="00980CC6">
      <w:pPr>
        <w:rPr>
          <w:rFonts w:ascii="宋体" w:eastAsia="宋体" w:hAnsi="宋体" w:cs="宋体" w:hint="eastAsia"/>
          <w:color w:val="111111"/>
          <w:szCs w:val="21"/>
          <w:shd w:val="clear" w:color="auto" w:fill="FFFFFF"/>
        </w:rPr>
      </w:pPr>
      <w:r w:rsidRPr="00980CC6">
        <w:rPr>
          <w:rFonts w:ascii="宋体" w:eastAsia="宋体" w:hAnsi="宋体" w:cs="宋体" w:hint="eastAsia"/>
          <w:szCs w:val="21"/>
        </w:rPr>
        <w:t>ACE：</w:t>
      </w:r>
      <w:r w:rsidRPr="00980CC6">
        <w:rPr>
          <w:rFonts w:ascii="宋体" w:eastAsia="宋体" w:hAnsi="宋体" w:cs="宋体" w:hint="eastAsia"/>
          <w:color w:val="111111"/>
          <w:szCs w:val="21"/>
          <w:shd w:val="clear" w:color="auto" w:fill="FFFFFF"/>
        </w:rPr>
        <w:t>ACE-AXI协议是AXI4协议的扩展，应用于在一个芯片上集成多个CPU核心与一致性cache的场景。 ACE协议扩展了AXI读写数据通道，同时引入了单独的snoop 地址、snoop 数据和snoop 响应通道。 这些额外的通道提供了实现基于snoop 的一致性协议的机制。</w:t>
      </w:r>
    </w:p>
    <w:p w14:paraId="747AA857" w14:textId="77777777" w:rsidR="00980CC6" w:rsidRPr="00980CC6" w:rsidRDefault="00980CC6" w:rsidP="00980CC6">
      <w:pPr>
        <w:widowControl/>
        <w:spacing w:before="96"/>
        <w:ind w:left="24"/>
        <w:rPr>
          <w:rFonts w:ascii="宋体" w:eastAsia="宋体" w:hAnsi="宋体" w:cs="宋体" w:hint="eastAsia"/>
          <w:szCs w:val="21"/>
          <w:shd w:val="clear" w:color="auto" w:fill="FFFFFF"/>
        </w:rPr>
      </w:pPr>
      <w:r w:rsidRPr="00980CC6">
        <w:rPr>
          <w:rFonts w:ascii="宋体" w:eastAsia="宋体" w:hAnsi="宋体" w:cs="宋体" w:hint="eastAsia"/>
          <w:color w:val="111111"/>
          <w:szCs w:val="21"/>
          <w:shd w:val="clear" w:color="auto" w:fill="FFFFFF"/>
        </w:rPr>
        <w:t>CHI：特性是架构灵活，易于扩展，独立的分层实现，基于包传输等等，</w:t>
      </w:r>
      <w:r w:rsidRPr="00980CC6">
        <w:rPr>
          <w:rFonts w:ascii="宋体" w:eastAsia="宋体" w:hAnsi="宋体" w:cs="宋体" w:hint="eastAsia"/>
          <w:szCs w:val="21"/>
          <w:shd w:val="clear" w:color="auto" w:fill="FFFFFF"/>
        </w:rPr>
        <w:t>CHI传输事务包含多种类型，支持原子操作和同步操作，支持cache stashing，DVM（distributed virtual memory）等。</w:t>
      </w:r>
    </w:p>
    <w:p w14:paraId="209910E9" w14:textId="77777777" w:rsidR="00980CC6" w:rsidRPr="00980CC6" w:rsidRDefault="00980CC6" w:rsidP="00980CC6">
      <w:pPr>
        <w:widowControl/>
        <w:spacing w:before="96"/>
        <w:ind w:left="24"/>
        <w:rPr>
          <w:rFonts w:ascii="宋体" w:eastAsia="宋体" w:hAnsi="宋体" w:cs="宋体" w:hint="eastAsia"/>
          <w:color w:val="121212"/>
          <w:szCs w:val="21"/>
          <w:shd w:val="clear" w:color="auto" w:fill="FFFFFF"/>
        </w:rPr>
      </w:pPr>
      <w:r w:rsidRPr="00980CC6">
        <w:rPr>
          <w:rFonts w:ascii="宋体" w:eastAsia="宋体" w:hAnsi="宋体" w:cs="宋体" w:hint="eastAsia"/>
          <w:szCs w:val="21"/>
          <w:shd w:val="clear" w:color="auto" w:fill="FFFFFF"/>
        </w:rPr>
        <w:t>3.（1）</w:t>
      </w:r>
      <w:r w:rsidRPr="00980CC6">
        <w:rPr>
          <w:rFonts w:ascii="宋体" w:eastAsia="宋体" w:hAnsi="宋体" w:cs="宋体" w:hint="eastAsia"/>
          <w:color w:val="121212"/>
          <w:szCs w:val="21"/>
          <w:shd w:val="clear" w:color="auto" w:fill="FFFFFF"/>
        </w:rPr>
        <w:t>读通道（Read Channel）、写通道（Write Channel）、写响应通道（Write Response Channel）和读写地址通道（Read/Write Address Channel）。</w:t>
      </w:r>
    </w:p>
    <w:p w14:paraId="2B2A8580" w14:textId="77777777" w:rsidR="00980CC6" w:rsidRPr="00980CC6" w:rsidRDefault="00980CC6" w:rsidP="00980CC6">
      <w:pPr>
        <w:widowControl/>
        <w:spacing w:before="96"/>
        <w:ind w:left="24"/>
        <w:rPr>
          <w:rFonts w:ascii="宋体" w:eastAsia="宋体" w:hAnsi="宋体" w:cs="宋体" w:hint="eastAsia"/>
          <w:color w:val="111111"/>
          <w:szCs w:val="21"/>
          <w:shd w:val="clear" w:color="auto" w:fill="FFFFFF"/>
        </w:rPr>
      </w:pPr>
      <w:r w:rsidRPr="00980CC6">
        <w:rPr>
          <w:rFonts w:ascii="宋体" w:eastAsia="宋体" w:hAnsi="宋体" w:cs="宋体" w:hint="eastAsia"/>
          <w:color w:val="111111"/>
          <w:szCs w:val="21"/>
          <w:shd w:val="clear" w:color="auto" w:fill="FFFFFF"/>
        </w:rPr>
        <w:t xml:space="preserve">读操作有两个通道, 读地址通道和读数据通道, 由于response也是从slave到master端的, 因此response可以和data共用同一个通道，但是, 对于写操作而言, </w:t>
      </w:r>
      <w:proofErr w:type="spellStart"/>
      <w:r w:rsidRPr="00980CC6">
        <w:rPr>
          <w:rFonts w:ascii="宋体" w:eastAsia="宋体" w:hAnsi="宋体" w:cs="宋体" w:hint="eastAsia"/>
          <w:color w:val="111111"/>
          <w:szCs w:val="21"/>
          <w:shd w:val="clear" w:color="auto" w:fill="FFFFFF"/>
        </w:rPr>
        <w:t>addr</w:t>
      </w:r>
      <w:proofErr w:type="spellEnd"/>
      <w:r w:rsidRPr="00980CC6">
        <w:rPr>
          <w:rFonts w:ascii="宋体" w:eastAsia="宋体" w:hAnsi="宋体" w:cs="宋体" w:hint="eastAsia"/>
          <w:color w:val="111111"/>
          <w:szCs w:val="21"/>
          <w:shd w:val="clear" w:color="auto" w:fill="FFFFFF"/>
        </w:rPr>
        <w:t xml:space="preserve">和data都是从master到slave端的, 而response则是从slave到master, </w:t>
      </w:r>
      <w:proofErr w:type="gramStart"/>
      <w:r w:rsidRPr="00980CC6">
        <w:rPr>
          <w:rFonts w:ascii="宋体" w:eastAsia="宋体" w:hAnsi="宋体" w:cs="宋体" w:hint="eastAsia"/>
          <w:color w:val="111111"/>
          <w:szCs w:val="21"/>
          <w:shd w:val="clear" w:color="auto" w:fill="FFFFFF"/>
        </w:rPr>
        <w:t>因些</w:t>
      </w:r>
      <w:proofErr w:type="gramEnd"/>
      <w:r w:rsidRPr="00980CC6">
        <w:rPr>
          <w:rFonts w:ascii="宋体" w:eastAsia="宋体" w:hAnsi="宋体" w:cs="宋体" w:hint="eastAsia"/>
          <w:color w:val="111111"/>
          <w:szCs w:val="21"/>
          <w:shd w:val="clear" w:color="auto" w:fill="FFFFFF"/>
        </w:rPr>
        <w:t>就不得不多出个response通道.</w:t>
      </w:r>
    </w:p>
    <w:p w14:paraId="19504496" w14:textId="77777777" w:rsidR="00980CC6" w:rsidRPr="00980CC6" w:rsidRDefault="00980CC6" w:rsidP="00980CC6">
      <w:pPr>
        <w:widowControl/>
        <w:spacing w:before="96"/>
        <w:ind w:left="24"/>
        <w:rPr>
          <w:rFonts w:ascii="宋体" w:eastAsia="宋体" w:hAnsi="宋体" w:cs="宋体" w:hint="eastAsia"/>
          <w:szCs w:val="21"/>
        </w:rPr>
      </w:pPr>
      <w:r w:rsidRPr="00980CC6">
        <w:rPr>
          <w:rFonts w:ascii="宋体" w:eastAsia="宋体" w:hAnsi="宋体" w:cs="宋体" w:hint="eastAsia"/>
          <w:color w:val="111111"/>
          <w:szCs w:val="21"/>
          <w:shd w:val="clear" w:color="auto" w:fill="FFFFFF"/>
        </w:rPr>
        <w:t>（2）</w:t>
      </w:r>
      <w:r w:rsidRPr="00980CC6">
        <w:rPr>
          <w:rFonts w:ascii="宋体" w:eastAsia="宋体" w:hAnsi="宋体" w:cs="宋体" w:hint="eastAsia"/>
          <w:szCs w:val="21"/>
          <w:shd w:val="clear" w:color="auto" w:fill="FFFFFF"/>
        </w:rPr>
        <w:t>发送信息的AXI接口的</w:t>
      </w:r>
      <w:r w:rsidRPr="00980CC6">
        <w:rPr>
          <w:rFonts w:ascii="宋体" w:eastAsia="宋体" w:hAnsi="宋体" w:cs="宋体" w:hint="eastAsia"/>
          <w:color w:val="C7254E"/>
          <w:szCs w:val="21"/>
          <w:shd w:val="clear" w:color="auto" w:fill="F9F2F4"/>
        </w:rPr>
        <w:t>VALID</w:t>
      </w:r>
      <w:r w:rsidRPr="00980CC6">
        <w:rPr>
          <w:rFonts w:ascii="宋体" w:eastAsia="宋体" w:hAnsi="宋体" w:cs="宋体" w:hint="eastAsia"/>
          <w:szCs w:val="21"/>
          <w:shd w:val="clear" w:color="auto" w:fill="FFFFFF"/>
        </w:rPr>
        <w:t>信号不得依赖于接收该信息的AXI接口的</w:t>
      </w:r>
      <w:r w:rsidRPr="00980CC6">
        <w:rPr>
          <w:rFonts w:ascii="宋体" w:eastAsia="宋体" w:hAnsi="宋体" w:cs="宋体" w:hint="eastAsia"/>
          <w:color w:val="C7254E"/>
          <w:szCs w:val="21"/>
          <w:shd w:val="clear" w:color="auto" w:fill="F9F2F4"/>
        </w:rPr>
        <w:t>READY</w:t>
      </w:r>
      <w:r w:rsidRPr="00980CC6">
        <w:rPr>
          <w:rFonts w:ascii="宋体" w:eastAsia="宋体" w:hAnsi="宋体" w:cs="宋体" w:hint="eastAsia"/>
          <w:szCs w:val="21"/>
          <w:shd w:val="clear" w:color="auto" w:fill="FFFFFF"/>
        </w:rPr>
        <w:t>信号。</w:t>
      </w:r>
    </w:p>
    <w:p w14:paraId="3763F41A" w14:textId="77777777" w:rsidR="00980CC6" w:rsidRPr="00980CC6" w:rsidRDefault="00980CC6" w:rsidP="00980CC6">
      <w:pPr>
        <w:widowControl/>
        <w:spacing w:before="96"/>
        <w:ind w:left="24"/>
        <w:rPr>
          <w:rFonts w:ascii="宋体" w:eastAsia="宋体" w:hAnsi="宋体" w:cs="宋体" w:hint="eastAsia"/>
          <w:szCs w:val="21"/>
          <w:shd w:val="clear" w:color="auto" w:fill="FFFFFF"/>
        </w:rPr>
      </w:pPr>
      <w:r w:rsidRPr="00980CC6">
        <w:rPr>
          <w:rFonts w:ascii="宋体" w:eastAsia="宋体" w:hAnsi="宋体" w:cs="宋体" w:hint="eastAsia"/>
          <w:szCs w:val="21"/>
          <w:shd w:val="clear" w:color="auto" w:fill="FFFFFF"/>
        </w:rPr>
        <w:t>正在接收信息的AXI接口可以等到检测到</w:t>
      </w:r>
      <w:r w:rsidRPr="00980CC6">
        <w:rPr>
          <w:rFonts w:ascii="宋体" w:eastAsia="宋体" w:hAnsi="宋体" w:cs="宋体" w:hint="eastAsia"/>
          <w:color w:val="C7254E"/>
          <w:szCs w:val="21"/>
          <w:shd w:val="clear" w:color="auto" w:fill="F9F2F4"/>
        </w:rPr>
        <w:t>VALID</w:t>
      </w:r>
      <w:r w:rsidRPr="00980CC6">
        <w:rPr>
          <w:rFonts w:ascii="宋体" w:eastAsia="宋体" w:hAnsi="宋体" w:cs="宋体" w:hint="eastAsia"/>
          <w:szCs w:val="21"/>
          <w:shd w:val="clear" w:color="auto" w:fill="FFFFFF"/>
        </w:rPr>
        <w:t>信号后，再断言其相应的</w:t>
      </w:r>
      <w:r w:rsidRPr="00980CC6">
        <w:rPr>
          <w:rFonts w:ascii="宋体" w:eastAsia="宋体" w:hAnsi="宋体" w:cs="宋体" w:hint="eastAsia"/>
          <w:color w:val="C7254E"/>
          <w:szCs w:val="21"/>
          <w:shd w:val="clear" w:color="auto" w:fill="F9F2F4"/>
        </w:rPr>
        <w:t>READY</w:t>
      </w:r>
      <w:r w:rsidRPr="00980CC6">
        <w:rPr>
          <w:rFonts w:ascii="宋体" w:eastAsia="宋体" w:hAnsi="宋体" w:cs="宋体" w:hint="eastAsia"/>
          <w:szCs w:val="21"/>
          <w:shd w:val="clear" w:color="auto" w:fill="FFFFFF"/>
        </w:rPr>
        <w:t>信号。</w:t>
      </w:r>
    </w:p>
    <w:p w14:paraId="10985979" w14:textId="77777777" w:rsidR="00980CC6" w:rsidRPr="00980CC6" w:rsidRDefault="00980CC6" w:rsidP="00980CC6">
      <w:pPr>
        <w:widowControl/>
        <w:spacing w:before="96"/>
        <w:ind w:left="24"/>
        <w:rPr>
          <w:rFonts w:ascii="宋体" w:eastAsia="宋体" w:hAnsi="宋体" w:cs="宋体" w:hint="eastAsia"/>
          <w:color w:val="4D4D4D"/>
          <w:szCs w:val="21"/>
          <w:shd w:val="clear" w:color="auto" w:fill="FFFFFF"/>
        </w:rPr>
      </w:pPr>
      <w:r w:rsidRPr="00980CC6">
        <w:rPr>
          <w:rFonts w:ascii="宋体" w:eastAsia="宋体" w:hAnsi="宋体" w:cs="宋体" w:hint="eastAsia"/>
          <w:color w:val="000000"/>
          <w:szCs w:val="21"/>
          <w:shd w:val="clear" w:color="auto" w:fill="FFFFFF"/>
        </w:rPr>
        <w:t>（3）突发传输是指在地址总线上进行一次地址传输后，进行多次数据传输。</w:t>
      </w:r>
      <w:r w:rsidRPr="00980CC6">
        <w:rPr>
          <w:rFonts w:ascii="宋体" w:eastAsia="宋体" w:hAnsi="宋体" w:cs="宋体" w:hint="eastAsia"/>
          <w:color w:val="4D4D4D"/>
          <w:szCs w:val="21"/>
          <w:shd w:val="clear" w:color="auto" w:fill="FFFFFF"/>
        </w:rPr>
        <w:t>根据突发传输类型的不同，后续数据的存储地址在起始地址的基础上递增（INCR 模式）；或者首先递增，到达上限地址后回到起始地址，继续递增（WRAP 模式）；又或者后续数据都将不断写入起始地址，刷新起始地址上的数据。（FIXED 模式）</w:t>
      </w:r>
    </w:p>
    <w:p w14:paraId="3FAD2A22" w14:textId="77777777" w:rsidR="00980CC6" w:rsidRPr="00980CC6" w:rsidRDefault="00980CC6" w:rsidP="00980CC6">
      <w:pPr>
        <w:widowControl/>
        <w:spacing w:before="96"/>
        <w:ind w:left="24"/>
        <w:rPr>
          <w:rFonts w:ascii="宋体" w:eastAsia="宋体" w:hAnsi="宋体" w:cs="宋体" w:hint="eastAsia"/>
          <w:color w:val="4D4D4D"/>
          <w:szCs w:val="21"/>
          <w:shd w:val="clear" w:color="auto" w:fill="FFFFFF"/>
        </w:rPr>
      </w:pPr>
    </w:p>
    <w:p w14:paraId="71363683" w14:textId="77777777" w:rsidR="00980CC6" w:rsidRPr="00980CC6" w:rsidRDefault="00980CC6" w:rsidP="00980CC6">
      <w:pPr>
        <w:widowControl/>
        <w:spacing w:before="96"/>
        <w:ind w:left="24"/>
        <w:rPr>
          <w:rFonts w:ascii="宋体" w:eastAsia="宋体" w:hAnsi="宋体" w:cs="宋体" w:hint="eastAsia"/>
          <w:color w:val="494949"/>
          <w:szCs w:val="21"/>
          <w:shd w:val="clear" w:color="auto" w:fill="FFFFFF"/>
        </w:rPr>
      </w:pPr>
      <w:r w:rsidRPr="00980CC6">
        <w:rPr>
          <w:rFonts w:ascii="宋体" w:eastAsia="宋体" w:hAnsi="宋体" w:cs="宋体" w:hint="eastAsia"/>
          <w:color w:val="4D4D4D"/>
          <w:szCs w:val="21"/>
          <w:shd w:val="clear" w:color="auto" w:fill="FFFFFF"/>
        </w:rPr>
        <w:t>4.</w:t>
      </w:r>
      <w:r w:rsidRPr="00980CC6">
        <w:rPr>
          <w:rFonts w:ascii="宋体" w:eastAsia="宋体" w:hAnsi="宋体" w:cs="宋体" w:hint="eastAsia"/>
          <w:color w:val="494949"/>
          <w:szCs w:val="21"/>
          <w:shd w:val="clear" w:color="auto" w:fill="FFFFFF"/>
        </w:rPr>
        <w:t>QoS（Quality of Service）即服务质量。在有限的带宽资源下，QoS为各种业务分配带宽，为业务提供端到端的服务质量保证。例如，语音、视频和重要的数据应用在网络设备中可以通过配置QoS优先得到服务。</w:t>
      </w:r>
    </w:p>
    <w:p w14:paraId="47D62977" w14:textId="77777777" w:rsidR="00980CC6" w:rsidRPr="00980CC6" w:rsidRDefault="00980CC6" w:rsidP="00980CC6">
      <w:pPr>
        <w:widowControl/>
        <w:spacing w:before="96"/>
        <w:ind w:left="24"/>
        <w:rPr>
          <w:rFonts w:ascii="宋体" w:eastAsia="宋体" w:hAnsi="宋体" w:cs="宋体" w:hint="eastAsia"/>
          <w:color w:val="494949"/>
          <w:szCs w:val="21"/>
          <w:shd w:val="clear" w:color="auto" w:fill="FFFFFF"/>
        </w:rPr>
      </w:pPr>
      <w:r w:rsidRPr="00980CC6">
        <w:rPr>
          <w:rFonts w:ascii="宋体" w:eastAsia="宋体" w:hAnsi="宋体" w:cs="宋体" w:hint="eastAsia"/>
          <w:color w:val="494949"/>
          <w:szCs w:val="21"/>
          <w:shd w:val="clear" w:color="auto" w:fill="FFFFFF"/>
        </w:rPr>
        <w:t>意义：在IP网络的业务可以分为实时业务和非实时业务。实时业务往往占据固定带宽，对网络质量变化感知明显，对网络质量的稳定性要求高，例如语音业务。非实时业务所占带宽难以预测，经常会出现突发流量。突发流量会导致网络质量下降，会引起网络拥塞，增加转发时延，严重时还会产生丢包，导致业务质量下降甚至</w:t>
      </w:r>
      <w:proofErr w:type="gramStart"/>
      <w:r w:rsidRPr="00980CC6">
        <w:rPr>
          <w:rFonts w:ascii="宋体" w:eastAsia="宋体" w:hAnsi="宋体" w:cs="宋体" w:hint="eastAsia"/>
          <w:color w:val="494949"/>
          <w:szCs w:val="21"/>
          <w:shd w:val="clear" w:color="auto" w:fill="FFFFFF"/>
        </w:rPr>
        <w:t>不</w:t>
      </w:r>
      <w:proofErr w:type="gramEnd"/>
      <w:r w:rsidRPr="00980CC6">
        <w:rPr>
          <w:rFonts w:ascii="宋体" w:eastAsia="宋体" w:hAnsi="宋体" w:cs="宋体" w:hint="eastAsia"/>
          <w:color w:val="494949"/>
          <w:szCs w:val="21"/>
          <w:shd w:val="clear" w:color="auto" w:fill="FFFFFF"/>
        </w:rPr>
        <w:t>可用。</w:t>
      </w:r>
    </w:p>
    <w:p w14:paraId="7E018707" w14:textId="77777777" w:rsidR="00980CC6" w:rsidRPr="00980CC6" w:rsidRDefault="00980CC6" w:rsidP="00980CC6">
      <w:pPr>
        <w:widowControl/>
        <w:spacing w:before="96"/>
        <w:ind w:left="24"/>
        <w:rPr>
          <w:rFonts w:ascii="宋体" w:eastAsia="宋体" w:hAnsi="宋体" w:cs="宋体" w:hint="eastAsia"/>
          <w:color w:val="494949"/>
          <w:szCs w:val="21"/>
          <w:shd w:val="clear" w:color="auto" w:fill="FFFFFF"/>
        </w:rPr>
      </w:pPr>
    </w:p>
    <w:p w14:paraId="1BA61EB7" w14:textId="77777777" w:rsidR="00980CC6" w:rsidRPr="00980CC6" w:rsidRDefault="00980CC6" w:rsidP="00980CC6">
      <w:pPr>
        <w:widowControl/>
        <w:spacing w:before="96"/>
        <w:ind w:left="24"/>
        <w:rPr>
          <w:rFonts w:ascii="宋体" w:eastAsia="宋体" w:hAnsi="宋体" w:cs="宋体" w:hint="eastAsia"/>
          <w:color w:val="111111"/>
          <w:szCs w:val="21"/>
          <w:shd w:val="clear" w:color="auto" w:fill="FFFFFF"/>
        </w:rPr>
      </w:pPr>
      <w:r w:rsidRPr="00980CC6">
        <w:rPr>
          <w:rFonts w:ascii="宋体" w:eastAsia="宋体" w:hAnsi="宋体" w:cs="宋体" w:hint="eastAsia"/>
          <w:color w:val="494949"/>
          <w:szCs w:val="21"/>
          <w:shd w:val="clear" w:color="auto" w:fill="FFFFFF"/>
        </w:rPr>
        <w:lastRenderedPageBreak/>
        <w:t>5.</w:t>
      </w:r>
      <w:r w:rsidRPr="00980CC6">
        <w:rPr>
          <w:rFonts w:ascii="宋体" w:eastAsia="宋体" w:hAnsi="宋体" w:cs="宋体" w:hint="eastAsia"/>
          <w:b/>
          <w:bCs/>
          <w:color w:val="111111"/>
          <w:szCs w:val="21"/>
          <w:shd w:val="clear" w:color="auto" w:fill="FFFFFF"/>
        </w:rPr>
        <w:t>No</w:t>
      </w:r>
      <w:r w:rsidRPr="00980CC6">
        <w:rPr>
          <w:rFonts w:ascii="宋体" w:eastAsia="宋体" w:hAnsi="宋体" w:cs="宋体" w:hint="eastAsia"/>
          <w:color w:val="111111"/>
          <w:szCs w:val="21"/>
          <w:shd w:val="clear" w:color="auto" w:fill="FFFFFF"/>
        </w:rPr>
        <w:t>C的拓扑结构就是指NoC中各个节点的连接方式。 通常NoC拓扑结构分为两类，一类是直接型网络拓扑，另一类是间接性网络拓扑。 在直接网络中，节点处理器（IP）直接地通过网络彼此连接。 常见的直接型拓扑包括网状拓扑（Mesh）、花式拓扑（Torus）等。</w:t>
      </w:r>
    </w:p>
    <w:p w14:paraId="4EF52008" w14:textId="77777777" w:rsidR="00980CC6" w:rsidRPr="00980CC6" w:rsidRDefault="00980CC6" w:rsidP="00980CC6">
      <w:pPr>
        <w:widowControl/>
        <w:spacing w:before="96"/>
        <w:ind w:left="24"/>
        <w:rPr>
          <w:rFonts w:ascii="宋体" w:eastAsia="宋体" w:hAnsi="宋体" w:cs="宋体" w:hint="eastAsia"/>
          <w:color w:val="111111"/>
          <w:szCs w:val="21"/>
          <w:shd w:val="clear" w:color="auto" w:fill="FFFFFF"/>
        </w:rPr>
      </w:pPr>
      <w:r w:rsidRPr="00980CC6">
        <w:rPr>
          <w:rFonts w:ascii="宋体" w:eastAsia="宋体" w:hAnsi="宋体" w:cs="宋体" w:hint="eastAsia"/>
          <w:color w:val="111111"/>
          <w:szCs w:val="21"/>
          <w:shd w:val="clear" w:color="auto" w:fill="FFFFFF"/>
        </w:rPr>
        <w:t>6.（1）存在中断优先级。通过控制状态寄存器（CSR）指出处理器必须处理和必须忽略的中断，以及列出准备处理的中断。</w:t>
      </w:r>
    </w:p>
    <w:p w14:paraId="2CDAACAC" w14:textId="77777777" w:rsidR="00980CC6" w:rsidRPr="00980CC6" w:rsidRDefault="00980CC6" w:rsidP="00980CC6">
      <w:pPr>
        <w:widowControl/>
        <w:spacing w:before="96"/>
        <w:ind w:left="24"/>
        <w:rPr>
          <w:rFonts w:ascii="宋体" w:eastAsia="宋体" w:hAnsi="宋体" w:cs="宋体" w:hint="eastAsia"/>
          <w:color w:val="111111"/>
          <w:szCs w:val="21"/>
          <w:shd w:val="clear" w:color="auto" w:fill="FFFFFF"/>
        </w:rPr>
      </w:pPr>
      <w:r w:rsidRPr="00980CC6">
        <w:rPr>
          <w:rFonts w:ascii="宋体" w:eastAsia="宋体" w:hAnsi="宋体" w:cs="宋体" w:hint="eastAsia"/>
          <w:color w:val="111111"/>
          <w:szCs w:val="21"/>
          <w:shd w:val="clear" w:color="auto" w:fill="FFFFFF"/>
        </w:rPr>
        <w:t>（2）控制状态寄存器</w:t>
      </w:r>
      <w:proofErr w:type="spellStart"/>
      <w:r w:rsidRPr="00980CC6">
        <w:rPr>
          <w:rFonts w:ascii="宋体" w:eastAsia="宋体" w:hAnsi="宋体" w:cs="宋体" w:hint="eastAsia"/>
          <w:color w:val="111111"/>
          <w:szCs w:val="21"/>
          <w:shd w:val="clear" w:color="auto" w:fill="FFFFFF"/>
        </w:rPr>
        <w:t>mie</w:t>
      </w:r>
      <w:proofErr w:type="spellEnd"/>
      <w:r w:rsidRPr="00980CC6">
        <w:rPr>
          <w:rFonts w:ascii="宋体" w:eastAsia="宋体" w:hAnsi="宋体" w:cs="宋体" w:hint="eastAsia"/>
          <w:color w:val="111111"/>
          <w:szCs w:val="21"/>
          <w:shd w:val="clear" w:color="auto" w:fill="FFFFFF"/>
        </w:rPr>
        <w:t>中存在使能位</w:t>
      </w:r>
    </w:p>
    <w:p w14:paraId="5C1F0D30" w14:textId="77777777" w:rsidR="00980CC6" w:rsidRPr="00980CC6" w:rsidRDefault="00980CC6" w:rsidP="00980CC6">
      <w:pPr>
        <w:widowControl/>
        <w:spacing w:before="96"/>
        <w:ind w:left="24"/>
        <w:rPr>
          <w:rFonts w:ascii="宋体" w:eastAsia="宋体" w:hAnsi="宋体" w:cs="宋体"/>
          <w:color w:val="111111"/>
          <w:szCs w:val="21"/>
          <w:shd w:val="clear" w:color="auto" w:fill="FFFFFF"/>
        </w:rPr>
      </w:pPr>
      <w:r w:rsidRPr="00980CC6">
        <w:rPr>
          <w:rFonts w:ascii="宋体" w:eastAsia="宋体" w:hAnsi="宋体" w:cs="宋体" w:hint="eastAsia"/>
          <w:color w:val="111111"/>
          <w:szCs w:val="21"/>
          <w:shd w:val="clear" w:color="auto" w:fill="FFFFFF"/>
        </w:rPr>
        <w:t>（3）支持</w:t>
      </w:r>
    </w:p>
    <w:p w14:paraId="5EC8981F" w14:textId="77777777" w:rsidR="00980CC6" w:rsidRPr="00955A58" w:rsidRDefault="00980CC6">
      <w:pPr>
        <w:rPr>
          <w:rFonts w:hint="eastAsia"/>
        </w:rPr>
      </w:pPr>
    </w:p>
    <w:sectPr w:rsidR="00980CC6" w:rsidRPr="00955A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570"/>
    <w:rsid w:val="005B2570"/>
    <w:rsid w:val="00955A58"/>
    <w:rsid w:val="00980CC6"/>
    <w:rsid w:val="00D9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3E7B1"/>
  <w15:chartTrackingRefBased/>
  <w15:docId w15:val="{80E382BB-32D2-45BD-AFF8-75DF6CFDC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楚杰 高</dc:creator>
  <cp:keywords/>
  <dc:description/>
  <cp:lastModifiedBy>楚杰 高</cp:lastModifiedBy>
  <cp:revision>1</cp:revision>
  <dcterms:created xsi:type="dcterms:W3CDTF">2023-06-05T11:49:00Z</dcterms:created>
  <dcterms:modified xsi:type="dcterms:W3CDTF">2023-06-05T14:54:00Z</dcterms:modified>
</cp:coreProperties>
</file>