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sz w:val="24"/>
          <w:szCs w:val="24"/>
          <w:lang w:val="en-US" w:eastAsia="zh-CN"/>
        </w:rPr>
      </w:pPr>
      <w:r>
        <w:rPr>
          <w:rFonts w:hint="eastAsia"/>
          <w:sz w:val="24"/>
          <w:szCs w:val="24"/>
          <w:lang w:val="en-US" w:eastAsia="zh-CN"/>
        </w:rPr>
        <w:t>串行总线与并行总线各有什么优缺点？试简述造成他们接口速率不同的原因。</w:t>
      </w:r>
    </w:p>
    <w:p>
      <w:pPr>
        <w:numPr>
          <w:numId w:val="0"/>
        </w:numPr>
        <w:rPr>
          <w:rFonts w:hint="default" w:asciiTheme="minorEastAsia" w:hAnsiTheme="minorEastAsia" w:cstheme="minorEastAsia"/>
          <w:b w:val="0"/>
          <w:bCs w:val="0"/>
          <w:i w:val="0"/>
          <w:iCs w:val="0"/>
          <w:caps w:val="0"/>
          <w:color w:val="auto"/>
          <w:spacing w:val="0"/>
          <w:sz w:val="24"/>
          <w:szCs w:val="24"/>
          <w:u w:val="none"/>
          <w:lang w:val="en-US" w:eastAsia="zh-CN"/>
        </w:rPr>
      </w:pPr>
      <w:r>
        <w:rPr>
          <w:rFonts w:hint="eastAsia" w:asciiTheme="minorEastAsia" w:hAnsiTheme="minorEastAsia" w:cstheme="minorEastAsia"/>
          <w:b w:val="0"/>
          <w:bCs w:val="0"/>
          <w:i w:val="0"/>
          <w:iCs w:val="0"/>
          <w:caps w:val="0"/>
          <w:color w:val="auto"/>
          <w:spacing w:val="0"/>
          <w:sz w:val="24"/>
          <w:szCs w:val="24"/>
          <w:u w:val="none"/>
          <w:lang w:val="en-US" w:eastAsia="zh-CN"/>
        </w:rPr>
        <w:t>串行总线：通信速率虽低，但在数据通信吞吐量不很大的微处理器电路而言显得更加简易、方便、灵活。且端口线占用相比较少，</w:t>
      </w:r>
      <w:r>
        <w:rPr>
          <w:rFonts w:hint="eastAsia" w:asciiTheme="minorEastAsia" w:hAnsiTheme="minorEastAsia" w:eastAsiaTheme="minorEastAsia" w:cstheme="minorEastAsia"/>
          <w:i w:val="0"/>
          <w:iCs w:val="0"/>
          <w:caps w:val="0"/>
          <w:color w:val="333333"/>
          <w:spacing w:val="6"/>
          <w:sz w:val="24"/>
          <w:szCs w:val="24"/>
          <w:shd w:val="clear" w:fill="FFFFFF"/>
        </w:rPr>
        <w:t>在远距离通信中可以节约通信成本。</w:t>
      </w:r>
    </w:p>
    <w:p>
      <w:pPr>
        <w:numPr>
          <w:numId w:val="0"/>
        </w:numPr>
        <w:rPr>
          <w:rFonts w:hint="default" w:asciiTheme="minorEastAsia" w:hAnsiTheme="minorEastAsia" w:cstheme="minorEastAsia"/>
          <w:b w:val="0"/>
          <w:bCs w:val="0"/>
          <w:i w:val="0"/>
          <w:iCs w:val="0"/>
          <w:caps w:val="0"/>
          <w:color w:val="auto"/>
          <w:spacing w:val="0"/>
          <w:sz w:val="24"/>
          <w:szCs w:val="24"/>
          <w:u w:val="none"/>
          <w:lang w:val="en-US" w:eastAsia="zh-CN"/>
        </w:rPr>
      </w:pPr>
      <w:r>
        <w:rPr>
          <w:rFonts w:hint="eastAsia" w:asciiTheme="minorEastAsia" w:hAnsiTheme="minorEastAsia" w:cstheme="minorEastAsia"/>
          <w:b w:val="0"/>
          <w:bCs w:val="0"/>
          <w:i w:val="0"/>
          <w:iCs w:val="0"/>
          <w:caps w:val="0"/>
          <w:color w:val="auto"/>
          <w:spacing w:val="0"/>
          <w:sz w:val="24"/>
          <w:szCs w:val="24"/>
          <w:u w:val="none"/>
          <w:lang w:val="en-US" w:eastAsia="zh-CN"/>
        </w:rPr>
        <w:t>并行总线：速度快，实时性好，但是由于占用的口线多，可能会提高产品成本，不适于小型化产品。</w:t>
      </w:r>
    </w:p>
    <w:p>
      <w:pPr>
        <w:numPr>
          <w:numId w:val="0"/>
        </w:numPr>
        <w:rPr>
          <w:rFonts w:hint="eastAsia" w:asciiTheme="minorEastAsia" w:hAnsiTheme="minorEastAsia" w:cstheme="minorEastAsia"/>
          <w:b w:val="0"/>
          <w:bCs w:val="0"/>
          <w:i w:val="0"/>
          <w:iCs w:val="0"/>
          <w:caps w:val="0"/>
          <w:color w:val="auto"/>
          <w:spacing w:val="0"/>
          <w:sz w:val="24"/>
          <w:szCs w:val="24"/>
          <w:u w:val="none"/>
          <w:lang w:val="en-US" w:eastAsia="zh-CN"/>
        </w:rPr>
      </w:pPr>
      <w:r>
        <w:rPr>
          <w:rFonts w:hint="eastAsia" w:asciiTheme="minorEastAsia" w:hAnsiTheme="minorEastAsia" w:cstheme="minorEastAsia"/>
          <w:b w:val="0"/>
          <w:bCs w:val="0"/>
          <w:i w:val="0"/>
          <w:iCs w:val="0"/>
          <w:caps w:val="0"/>
          <w:color w:val="auto"/>
          <w:spacing w:val="0"/>
          <w:sz w:val="24"/>
          <w:szCs w:val="24"/>
          <w:u w:val="none"/>
          <w:lang w:val="en-US" w:eastAsia="zh-CN"/>
        </w:rPr>
        <w:t>造成他们接口速率不同的原因是因为并行总线在同一时刻可以传输多位数据，而串行总线在同一时刻智能传输一个数据。平均下来接口数据传输速率并行要快于串行。</w:t>
      </w:r>
    </w:p>
    <w:p>
      <w:pPr>
        <w:numPr>
          <w:numId w:val="0"/>
        </w:numPr>
        <w:ind w:leftChars="0"/>
        <w:rPr>
          <w:rFonts w:hint="eastAsia" w:asciiTheme="minorEastAsia" w:hAnsiTheme="minorEastAsia" w:cstheme="minorEastAsia"/>
          <w:b w:val="0"/>
          <w:bCs w:val="0"/>
          <w:i w:val="0"/>
          <w:iCs w:val="0"/>
          <w:caps w:val="0"/>
          <w:color w:val="auto"/>
          <w:spacing w:val="0"/>
          <w:sz w:val="24"/>
          <w:szCs w:val="24"/>
          <w:u w:val="none"/>
          <w:lang w:val="en-US" w:eastAsia="zh-CN"/>
        </w:rPr>
      </w:pPr>
      <w:r>
        <w:rPr>
          <w:rFonts w:hint="eastAsia" w:asciiTheme="minorEastAsia" w:hAnsiTheme="minorEastAsia" w:cstheme="minorEastAsia"/>
          <w:b w:val="0"/>
          <w:bCs w:val="0"/>
          <w:i w:val="0"/>
          <w:iCs w:val="0"/>
          <w:caps w:val="0"/>
          <w:color w:val="auto"/>
          <w:spacing w:val="0"/>
          <w:sz w:val="24"/>
          <w:szCs w:val="24"/>
          <w:u w:val="none"/>
          <w:lang w:val="en-US" w:eastAsia="zh-CN"/>
        </w:rPr>
        <w:t>3.I2C的数据包是如何构成的：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0" w:afterAutospacing="0" w:line="240" w:lineRule="auto"/>
        <w:ind w:left="0" w:right="0" w:firstLine="0"/>
        <w:jc w:val="both"/>
        <w:rPr>
          <w:rFonts w:hint="eastAsia" w:ascii="宋体" w:hAnsi="宋体" w:eastAsia="宋体" w:cs="宋体"/>
          <w:i w:val="0"/>
          <w:iCs w:val="0"/>
          <w:caps w:val="0"/>
          <w:color w:val="111111"/>
          <w:spacing w:val="0"/>
          <w:sz w:val="24"/>
          <w:szCs w:val="24"/>
          <w:bdr w:val="none" w:color="auto" w:sz="0" w:space="0"/>
          <w:lang w:val="en-US" w:eastAsia="zh-CN"/>
        </w:rPr>
      </w:pPr>
      <w:r>
        <w:rPr>
          <w:rFonts w:hint="eastAsia" w:ascii="宋体" w:hAnsi="宋体" w:eastAsia="宋体" w:cs="宋体"/>
          <w:i w:val="0"/>
          <w:iCs w:val="0"/>
          <w:caps w:val="0"/>
          <w:color w:val="111111"/>
          <w:spacing w:val="0"/>
          <w:sz w:val="24"/>
          <w:szCs w:val="24"/>
          <w:bdr w:val="none" w:color="auto" w:sz="0" w:space="0"/>
          <w:lang w:val="en-US" w:eastAsia="zh-CN"/>
        </w:rPr>
        <w:t>I2C数据包由起始位、从设备地址、读写位、应答位、数据位、停止位组成。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0" w:afterAutospacing="0" w:line="240" w:lineRule="auto"/>
        <w:ind w:left="0" w:right="0" w:firstLine="0"/>
        <w:jc w:val="both"/>
        <w:rPr>
          <w:rFonts w:hint="eastAsia" w:ascii="宋体" w:hAnsi="宋体" w:eastAsia="宋体" w:cs="宋体"/>
          <w:i w:val="0"/>
          <w:iCs w:val="0"/>
          <w:caps w:val="0"/>
          <w:color w:val="111111"/>
          <w:spacing w:val="0"/>
          <w:sz w:val="24"/>
          <w:szCs w:val="24"/>
        </w:rPr>
      </w:pPr>
      <w:r>
        <w:rPr>
          <w:rFonts w:hint="eastAsia" w:ascii="宋体" w:hAnsi="宋体" w:eastAsia="宋体" w:cs="宋体"/>
          <w:i w:val="0"/>
          <w:iCs w:val="0"/>
          <w:caps w:val="0"/>
          <w:color w:val="111111"/>
          <w:spacing w:val="0"/>
          <w:sz w:val="24"/>
          <w:szCs w:val="24"/>
          <w:bdr w:val="none" w:color="auto" w:sz="0" w:space="0"/>
        </w:rPr>
        <w:t>具体构成如下：</w:t>
      </w:r>
    </w:p>
    <w:p>
      <w:pPr>
        <w:keepNext w:val="0"/>
        <w:keepLines w:val="0"/>
        <w:widowControl/>
        <w:numPr>
          <w:ilvl w:val="0"/>
          <w:numId w:val="2"/>
        </w:numPr>
        <w:suppressLineNumbers w:val="0"/>
        <w:spacing w:before="0" w:beforeAutospacing="1" w:after="0" w:afterAutospacing="1" w:line="240" w:lineRule="auto"/>
        <w:ind w:left="-360" w:leftChars="0" w:firstLine="420" w:firstLineChars="0"/>
        <w:jc w:val="both"/>
        <w:rPr>
          <w:rFonts w:hint="eastAsia" w:asciiTheme="minorEastAsia" w:hAnsiTheme="minorEastAsia" w:eastAsiaTheme="minorEastAsia" w:cstheme="minorEastAsia"/>
          <w:i w:val="0"/>
          <w:iCs w:val="0"/>
          <w:caps w:val="0"/>
          <w:color w:val="111111"/>
          <w:spacing w:val="0"/>
          <w:sz w:val="24"/>
          <w:szCs w:val="24"/>
        </w:rPr>
      </w:pPr>
      <w:r>
        <w:rPr>
          <w:rFonts w:hint="eastAsia" w:asciiTheme="minorEastAsia" w:hAnsiTheme="minorEastAsia" w:eastAsiaTheme="minorEastAsia" w:cstheme="minorEastAsia"/>
          <w:i w:val="0"/>
          <w:iCs w:val="0"/>
          <w:caps w:val="0"/>
          <w:color w:val="111111"/>
          <w:spacing w:val="0"/>
          <w:sz w:val="24"/>
          <w:szCs w:val="24"/>
        </w:rPr>
        <w:t>起始位：SDA从高电平跳变到低电平，SCL保持高电平。</w:t>
      </w:r>
    </w:p>
    <w:p>
      <w:pPr>
        <w:keepNext w:val="0"/>
        <w:keepLines w:val="0"/>
        <w:widowControl/>
        <w:numPr>
          <w:ilvl w:val="0"/>
          <w:numId w:val="2"/>
        </w:numPr>
        <w:suppressLineNumbers w:val="0"/>
        <w:spacing w:before="0" w:beforeAutospacing="1" w:after="0" w:afterAutospacing="1" w:line="240" w:lineRule="auto"/>
        <w:ind w:left="-360" w:leftChars="0" w:firstLine="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111111"/>
          <w:spacing w:val="0"/>
          <w:sz w:val="24"/>
          <w:szCs w:val="24"/>
        </w:rPr>
        <w:t>从设备地址：7位或10位从设备地址，最后一位为读写位。</w:t>
      </w:r>
    </w:p>
    <w:p>
      <w:pPr>
        <w:keepNext w:val="0"/>
        <w:keepLines w:val="0"/>
        <w:widowControl/>
        <w:numPr>
          <w:ilvl w:val="0"/>
          <w:numId w:val="2"/>
        </w:numPr>
        <w:suppressLineNumbers w:val="0"/>
        <w:spacing w:before="0" w:beforeAutospacing="1" w:after="0" w:afterAutospacing="1" w:line="240" w:lineRule="auto"/>
        <w:ind w:left="-360" w:leftChars="0" w:firstLine="420" w:firstLineChars="0"/>
        <w:jc w:val="both"/>
        <w:rPr>
          <w:rFonts w:hint="default" w:asciiTheme="minorEastAsia" w:hAnsiTheme="minorEastAsia" w:eastAsiaTheme="minorEastAsia" w:cstheme="minorEastAsia"/>
          <w:i w:val="0"/>
          <w:iCs w:val="0"/>
          <w:caps w:val="0"/>
          <w:color w:val="111111"/>
          <w:spacing w:val="0"/>
          <w:sz w:val="24"/>
          <w:szCs w:val="24"/>
          <w:lang w:val="en-US" w:eastAsia="zh-CN"/>
        </w:rPr>
      </w:pPr>
      <w:r>
        <w:rPr>
          <w:rFonts w:hint="eastAsia" w:asciiTheme="minorEastAsia" w:hAnsiTheme="minorEastAsia" w:eastAsiaTheme="minorEastAsia" w:cstheme="minorEastAsia"/>
          <w:i w:val="0"/>
          <w:iCs w:val="0"/>
          <w:caps w:val="0"/>
          <w:color w:val="111111"/>
          <w:spacing w:val="0"/>
          <w:sz w:val="24"/>
          <w:szCs w:val="24"/>
        </w:rPr>
        <w:t>应答位：主设备在发送完一个字节后，会产生一个时钟脉冲，等待从设备回应一个应答信号。</w:t>
      </w:r>
    </w:p>
    <w:p>
      <w:pPr>
        <w:keepNext w:val="0"/>
        <w:keepLines w:val="0"/>
        <w:widowControl/>
        <w:numPr>
          <w:ilvl w:val="0"/>
          <w:numId w:val="2"/>
        </w:numPr>
        <w:suppressLineNumbers w:val="0"/>
        <w:spacing w:before="0" w:beforeAutospacing="1" w:after="0" w:afterAutospacing="1" w:line="240" w:lineRule="auto"/>
        <w:ind w:left="-360" w:leftChars="0" w:firstLine="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111111"/>
          <w:spacing w:val="0"/>
          <w:sz w:val="24"/>
          <w:szCs w:val="24"/>
        </w:rPr>
        <w:t>数据位：8个数据位，每个数据位都会在SCL的上升沿或下降沿被读写。</w:t>
      </w:r>
    </w:p>
    <w:p>
      <w:pPr>
        <w:keepNext w:val="0"/>
        <w:keepLines w:val="0"/>
        <w:widowControl/>
        <w:numPr>
          <w:ilvl w:val="0"/>
          <w:numId w:val="2"/>
        </w:numPr>
        <w:suppressLineNumbers w:val="0"/>
        <w:spacing w:before="0" w:beforeAutospacing="1" w:after="0" w:afterAutospacing="1" w:line="240" w:lineRule="auto"/>
        <w:ind w:left="-360" w:leftChars="0" w:firstLine="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111111"/>
          <w:spacing w:val="0"/>
          <w:sz w:val="24"/>
          <w:szCs w:val="24"/>
        </w:rPr>
        <w:t>停止位：SDA从低电平跳变到高电平，SCL保持高电平。</w:t>
      </w:r>
    </w:p>
    <w:p>
      <w:pPr>
        <w:keepNext w:val="0"/>
        <w:keepLines w:val="0"/>
        <w:widowControl/>
        <w:numPr>
          <w:numId w:val="0"/>
        </w:numPr>
        <w:suppressLineNumbers w:val="0"/>
        <w:spacing w:before="0" w:beforeAutospacing="1" w:after="0" w:afterAutospacing="1" w:line="240" w:lineRule="auto"/>
        <w:ind w:left="60" w:leftChars="0"/>
        <w:jc w:val="both"/>
        <w:rPr>
          <w:rFonts w:hint="eastAsia" w:asciiTheme="minorEastAsia" w:hAnsiTheme="minorEastAsia" w:eastAsiaTheme="minorEastAsia" w:cstheme="minorEastAsia"/>
          <w:i w:val="0"/>
          <w:iCs w:val="0"/>
          <w:caps w:val="0"/>
          <w:color w:val="auto"/>
          <w:spacing w:val="0"/>
          <w:sz w:val="24"/>
          <w:szCs w:val="24"/>
          <w:shd w:val="clear" w:fill="FFFFFF"/>
        </w:rPr>
      </w:pPr>
      <w:r>
        <w:rPr>
          <w:rFonts w:hint="eastAsia" w:asciiTheme="minorEastAsia" w:hAnsiTheme="minorEastAsia" w:cstheme="minorEastAsia"/>
          <w:i w:val="0"/>
          <w:iCs w:val="0"/>
          <w:caps w:val="0"/>
          <w:color w:val="111111"/>
          <w:spacing w:val="0"/>
          <w:sz w:val="24"/>
          <w:szCs w:val="24"/>
          <w:lang w:val="en-US" w:eastAsia="zh-CN"/>
        </w:rPr>
        <w:t>I2C为什么是半双工的：</w:t>
      </w:r>
      <w:r>
        <w:rPr>
          <w:rFonts w:hint="eastAsia" w:asciiTheme="minorEastAsia" w:hAnsiTheme="minorEastAsia" w:cstheme="minorEastAsia"/>
          <w:i w:val="0"/>
          <w:iCs w:val="0"/>
          <w:caps w:val="0"/>
          <w:color w:val="111111"/>
          <w:spacing w:val="0"/>
          <w:sz w:val="24"/>
          <w:szCs w:val="24"/>
          <w:lang w:val="en-US" w:eastAsia="zh-CN"/>
        </w:rPr>
        <w:br w:type="textWrapping"/>
      </w:r>
      <w:r>
        <w:rPr>
          <w:rFonts w:hint="eastAsia" w:asciiTheme="minorEastAsia" w:hAnsiTheme="minorEastAsia" w:cstheme="minorEastAsia"/>
          <w:i w:val="0"/>
          <w:iCs w:val="0"/>
          <w:caps w:val="0"/>
          <w:color w:val="111111"/>
          <w:spacing w:val="0"/>
          <w:sz w:val="24"/>
          <w:szCs w:val="24"/>
          <w:lang w:val="en-US" w:eastAsia="zh-CN"/>
        </w:rPr>
        <w:t>半双工是指</w:t>
      </w:r>
      <w:r>
        <w:rPr>
          <w:rFonts w:hint="eastAsia" w:asciiTheme="minorEastAsia" w:hAnsiTheme="minorEastAsia" w:eastAsiaTheme="minorEastAsia" w:cstheme="minorEastAsia"/>
          <w:i w:val="0"/>
          <w:iCs w:val="0"/>
          <w:caps w:val="0"/>
          <w:color w:val="auto"/>
          <w:spacing w:val="0"/>
          <w:sz w:val="24"/>
          <w:szCs w:val="24"/>
          <w:shd w:val="clear" w:fill="FFFFFF"/>
        </w:rPr>
        <w:t>双方都可发送数据，但同一时刻只能一方发送，一方接收。</w:t>
      </w:r>
    </w:p>
    <w:p>
      <w:pPr>
        <w:keepNext w:val="0"/>
        <w:keepLines w:val="0"/>
        <w:widowControl/>
        <w:numPr>
          <w:numId w:val="0"/>
        </w:numPr>
        <w:suppressLineNumbers w:val="0"/>
        <w:spacing w:before="0" w:beforeAutospacing="1" w:after="0" w:afterAutospacing="1" w:line="240" w:lineRule="auto"/>
        <w:ind w:left="60" w:leftChars="0"/>
        <w:jc w:val="both"/>
        <w:rPr>
          <w:rFonts w:hint="eastAsia" w:eastAsia="宋体" w:asciiTheme="minorEastAsia" w:hAnsiTheme="minorEastAsia" w:cstheme="minorEastAsia"/>
          <w:i w:val="0"/>
          <w:iCs w:val="0"/>
          <w:caps w:val="0"/>
          <w:color w:val="auto"/>
          <w:spacing w:val="0"/>
          <w:sz w:val="24"/>
          <w:szCs w:val="24"/>
          <w:shd w:val="clear" w:fill="FFFFFF"/>
          <w:lang w:val="en-US" w:eastAsia="zh-CN"/>
        </w:rPr>
      </w:pPr>
      <w:r>
        <w:rPr>
          <w:rFonts w:hint="eastAsia" w:asciiTheme="minorEastAsia" w:hAnsiTheme="minorEastAsia" w:cstheme="minorEastAsia"/>
          <w:i w:val="0"/>
          <w:iCs w:val="0"/>
          <w:caps w:val="0"/>
          <w:color w:val="auto"/>
          <w:spacing w:val="0"/>
          <w:sz w:val="24"/>
          <w:szCs w:val="24"/>
          <w:shd w:val="clear" w:fill="FFFFFF"/>
          <w:lang w:val="en-US" w:eastAsia="zh-CN"/>
        </w:rPr>
        <w:t>这一特点是由I2C总线端口以及信号时序要求共同决定的。每次向确定的从设备地址发送数据时的时间与数据由起始信号与终止信号时间传输的数据决定，也就是说每次I2C总线进行一笔数据传输时仅由一个方向进行传输，主机从机均确定。开始标志为</w:t>
      </w:r>
      <w:r>
        <w:rPr>
          <w:rFonts w:hint="eastAsia" w:ascii="宋体" w:hAnsi="宋体" w:eastAsia="宋体" w:cs="宋体"/>
          <w:i w:val="0"/>
          <w:iCs w:val="0"/>
          <w:caps w:val="0"/>
          <w:color w:val="121212"/>
          <w:spacing w:val="0"/>
          <w:sz w:val="24"/>
          <w:szCs w:val="24"/>
          <w:shd w:val="clear" w:fill="FFFFFF"/>
        </w:rPr>
        <w:t>SCL 线是高电平时，SDA 线从高电平向低电平切换</w:t>
      </w:r>
      <w:r>
        <w:rPr>
          <w:rFonts w:hint="eastAsia" w:ascii="宋体" w:hAnsi="宋体" w:eastAsia="宋体" w:cs="宋体"/>
          <w:i w:val="0"/>
          <w:iCs w:val="0"/>
          <w:caps w:val="0"/>
          <w:color w:val="121212"/>
          <w:spacing w:val="0"/>
          <w:sz w:val="24"/>
          <w:szCs w:val="24"/>
          <w:shd w:val="clear" w:fill="FFFFFF"/>
          <w:lang w:eastAsia="zh-CN"/>
        </w:rPr>
        <w:t>，</w:t>
      </w:r>
      <w:r>
        <w:rPr>
          <w:rFonts w:hint="eastAsia" w:ascii="宋体" w:hAnsi="宋体" w:eastAsia="宋体" w:cs="宋体"/>
          <w:i w:val="0"/>
          <w:iCs w:val="0"/>
          <w:caps w:val="0"/>
          <w:color w:val="121212"/>
          <w:spacing w:val="0"/>
          <w:sz w:val="24"/>
          <w:szCs w:val="24"/>
          <w:shd w:val="clear" w:fill="FFFFFF"/>
          <w:lang w:val="en-US" w:eastAsia="zh-CN"/>
        </w:rPr>
        <w:t>停止标志为</w:t>
      </w:r>
      <w:r>
        <w:rPr>
          <w:rFonts w:hint="eastAsia" w:ascii="宋体" w:hAnsi="宋体" w:eastAsia="宋体" w:cs="宋体"/>
          <w:i w:val="0"/>
          <w:iCs w:val="0"/>
          <w:caps w:val="0"/>
          <w:color w:val="121212"/>
          <w:spacing w:val="0"/>
          <w:sz w:val="24"/>
          <w:szCs w:val="24"/>
          <w:shd w:val="clear" w:fill="FFFFFF"/>
        </w:rPr>
        <w:t>SCL 是高电平时，SDA 线由低电平向高电平切换</w:t>
      </w:r>
      <w:r>
        <w:rPr>
          <w:rFonts w:hint="eastAsia" w:ascii="宋体" w:hAnsi="宋体" w:eastAsia="宋体" w:cs="宋体"/>
          <w:i w:val="0"/>
          <w:iCs w:val="0"/>
          <w:caps w:val="0"/>
          <w:color w:val="121212"/>
          <w:spacing w:val="0"/>
          <w:sz w:val="24"/>
          <w:szCs w:val="24"/>
          <w:shd w:val="clear" w:fill="FFFFFF"/>
          <w:lang w:eastAsia="zh-CN"/>
        </w:rPr>
        <w:t>。</w:t>
      </w:r>
    </w:p>
    <w:p>
      <w:pPr>
        <w:keepNext w:val="0"/>
        <w:keepLines w:val="0"/>
        <w:widowControl/>
        <w:numPr>
          <w:numId w:val="0"/>
        </w:numPr>
        <w:suppressLineNumbers w:val="0"/>
        <w:spacing w:before="0" w:beforeAutospacing="1" w:after="0" w:afterAutospacing="1" w:line="240" w:lineRule="auto"/>
        <w:jc w:val="both"/>
        <w:rPr>
          <w:rFonts w:hint="eastAsia" w:asciiTheme="minorEastAsia" w:hAnsiTheme="minorEastAsia" w:cstheme="minorEastAsia"/>
          <w:b w:val="0"/>
          <w:bCs w:val="0"/>
          <w:i w:val="0"/>
          <w:iCs w:val="0"/>
          <w:caps w:val="0"/>
          <w:color w:val="auto"/>
          <w:spacing w:val="0"/>
          <w:sz w:val="24"/>
          <w:szCs w:val="24"/>
          <w:u w:val="none"/>
          <w:lang w:val="en-US" w:eastAsia="zh-CN"/>
        </w:rPr>
      </w:pPr>
      <w:r>
        <w:rPr>
          <w:rFonts w:ascii="Segoe UI" w:hAnsi="Segoe UI" w:eastAsia="Segoe UI" w:cs="Segoe UI"/>
          <w:i w:val="0"/>
          <w:iCs w:val="0"/>
          <w:caps w:val="0"/>
          <w:color w:val="FFFFFF"/>
          <w:spacing w:val="0"/>
          <w:sz w:val="19"/>
          <w:szCs w:val="19"/>
        </w:rPr>
        <w:t>I</w:t>
      </w:r>
      <w:r>
        <w:rPr>
          <w:rFonts w:hint="eastAsia" w:asciiTheme="minorEastAsia" w:hAnsiTheme="minorEastAsia" w:cstheme="minorEastAsia"/>
          <w:b w:val="0"/>
          <w:bCs w:val="0"/>
          <w:i w:val="0"/>
          <w:iCs w:val="0"/>
          <w:caps w:val="0"/>
          <w:color w:val="auto"/>
          <w:spacing w:val="0"/>
          <w:sz w:val="24"/>
          <w:szCs w:val="24"/>
          <w:u w:val="none"/>
          <w:lang w:val="en-US" w:eastAsia="zh-CN"/>
        </w:rPr>
        <w:t>I2C传输的起止条件是什么？</w:t>
      </w:r>
    </w:p>
    <w:p>
      <w:pPr>
        <w:keepNext w:val="0"/>
        <w:keepLines w:val="0"/>
        <w:widowControl/>
        <w:numPr>
          <w:numId w:val="0"/>
        </w:numPr>
        <w:suppressLineNumbers w:val="0"/>
        <w:spacing w:before="0" w:beforeAutospacing="1" w:after="0" w:afterAutospacing="1" w:line="240" w:lineRule="auto"/>
        <w:jc w:val="both"/>
        <w:rPr>
          <w:rFonts w:hint="eastAsia" w:asciiTheme="minorEastAsia" w:hAnsiTheme="minorEastAsia" w:cstheme="minorEastAsia"/>
          <w:b w:val="0"/>
          <w:bCs w:val="0"/>
          <w:i w:val="0"/>
          <w:iCs w:val="0"/>
          <w:caps w:val="0"/>
          <w:color w:val="auto"/>
          <w:spacing w:val="0"/>
          <w:sz w:val="24"/>
          <w:szCs w:val="24"/>
          <w:u w:val="none"/>
          <w:lang w:val="en-US" w:eastAsia="zh-CN"/>
        </w:rPr>
      </w:pPr>
      <w:r>
        <w:rPr>
          <w:rFonts w:hint="eastAsia" w:asciiTheme="minorEastAsia" w:hAnsiTheme="minorEastAsia" w:cstheme="minorEastAsia"/>
          <w:b w:val="0"/>
          <w:bCs w:val="0"/>
          <w:i w:val="0"/>
          <w:iCs w:val="0"/>
          <w:caps w:val="0"/>
          <w:color w:val="auto"/>
          <w:spacing w:val="0"/>
          <w:sz w:val="24"/>
          <w:szCs w:val="24"/>
          <w:u w:val="none"/>
          <w:lang w:val="en-US" w:eastAsia="zh-CN"/>
        </w:rPr>
        <w:t>起止条件即为起始信号与停止信号</w:t>
      </w:r>
    </w:p>
    <w:p>
      <w:pPr>
        <w:keepNext w:val="0"/>
        <w:keepLines w:val="0"/>
        <w:widowControl/>
        <w:numPr>
          <w:numId w:val="0"/>
        </w:numPr>
        <w:suppressLineNumbers w:val="0"/>
        <w:spacing w:before="0" w:beforeAutospacing="1" w:after="0" w:afterAutospacing="1" w:line="240" w:lineRule="auto"/>
        <w:jc w:val="both"/>
        <w:rPr>
          <w:rFonts w:hint="eastAsia" w:asciiTheme="minorEastAsia" w:hAnsiTheme="minorEastAsia" w:cstheme="minorEastAsia"/>
          <w:b w:val="0"/>
          <w:bCs w:val="0"/>
          <w:i w:val="0"/>
          <w:iCs w:val="0"/>
          <w:caps w:val="0"/>
          <w:color w:val="auto"/>
          <w:spacing w:val="0"/>
          <w:sz w:val="24"/>
          <w:szCs w:val="24"/>
          <w:u w:val="none"/>
          <w:lang w:val="en-US" w:eastAsia="zh-CN"/>
        </w:rPr>
      </w:pPr>
      <w:r>
        <w:rPr>
          <w:rFonts w:hint="eastAsia" w:asciiTheme="minorEastAsia" w:hAnsiTheme="minorEastAsia" w:cstheme="minorEastAsia"/>
          <w:b w:val="0"/>
          <w:bCs w:val="0"/>
          <w:i w:val="0"/>
          <w:iCs w:val="0"/>
          <w:caps w:val="0"/>
          <w:color w:val="auto"/>
          <w:spacing w:val="0"/>
          <w:sz w:val="24"/>
          <w:szCs w:val="24"/>
          <w:u w:val="none"/>
          <w:lang w:val="en-US" w:eastAsia="zh-CN"/>
        </w:rPr>
        <w:t>起始信号是由主设备发出的，表示一个传输的开始。停止信号也是由主设备发出的，表示一个传输的结束。如下图所示：</w:t>
      </w:r>
    </w:p>
    <w:p>
      <w:pPr>
        <w:keepNext w:val="0"/>
        <w:keepLines w:val="0"/>
        <w:widowControl/>
        <w:numPr>
          <w:numId w:val="0"/>
        </w:numPr>
        <w:suppressLineNumbers w:val="0"/>
        <w:spacing w:before="0" w:beforeAutospacing="1" w:after="0" w:afterAutospacing="1" w:line="240" w:lineRule="auto"/>
        <w:jc w:val="both"/>
      </w:pPr>
      <w:r>
        <w:drawing>
          <wp:inline distT="0" distB="0" distL="114300" distR="114300">
            <wp:extent cx="5266690" cy="123825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1238250"/>
                    </a:xfrm>
                    <a:prstGeom prst="rect">
                      <a:avLst/>
                    </a:prstGeom>
                    <a:noFill/>
                    <a:ln>
                      <a:noFill/>
                    </a:ln>
                  </pic:spPr>
                </pic:pic>
              </a:graphicData>
            </a:graphic>
          </wp:inline>
        </w:drawing>
      </w:r>
    </w:p>
    <w:p>
      <w:pPr>
        <w:keepNext w:val="0"/>
        <w:keepLines w:val="0"/>
        <w:widowControl/>
        <w:numPr>
          <w:numId w:val="0"/>
        </w:numPr>
        <w:suppressLineNumbers w:val="0"/>
        <w:spacing w:before="0" w:beforeAutospacing="1" w:after="0" w:afterAutospacing="1"/>
        <w:ind w:left="-360" w:leftChars="0"/>
        <w:rPr>
          <w:rFonts w:hint="eastAsia"/>
          <w:sz w:val="24"/>
          <w:szCs w:val="24"/>
          <w:lang w:val="en-US" w:eastAsia="zh-CN"/>
        </w:rPr>
      </w:pPr>
      <w:r>
        <w:rPr>
          <w:rFonts w:hint="eastAsia"/>
          <w:sz w:val="24"/>
          <w:szCs w:val="24"/>
          <w:lang w:val="en-US" w:eastAsia="zh-CN"/>
        </w:rPr>
        <w:t>左侧标出的S区即为start condition(</w:t>
      </w:r>
      <w:r>
        <w:rPr>
          <w:rFonts w:hint="eastAsia" w:ascii="宋体" w:hAnsi="宋体" w:eastAsia="宋体" w:cs="宋体"/>
          <w:i w:val="0"/>
          <w:iCs w:val="0"/>
          <w:caps w:val="0"/>
          <w:color w:val="121212"/>
          <w:spacing w:val="0"/>
          <w:sz w:val="24"/>
          <w:szCs w:val="24"/>
          <w:shd w:val="clear" w:fill="FFFFFF"/>
        </w:rPr>
        <w:t>在SCL 线是高电平时，SDA 线从高电平向低电平切换</w:t>
      </w:r>
      <w:r>
        <w:rPr>
          <w:rFonts w:hint="eastAsia"/>
          <w:sz w:val="24"/>
          <w:szCs w:val="24"/>
          <w:lang w:val="en-US" w:eastAsia="zh-CN"/>
        </w:rPr>
        <w:t>)，右侧标出的P区即为stop condition(</w:t>
      </w:r>
      <w:r>
        <w:rPr>
          <w:rFonts w:hint="eastAsia" w:ascii="宋体" w:hAnsi="宋体" w:eastAsia="宋体" w:cs="宋体"/>
          <w:i w:val="0"/>
          <w:iCs w:val="0"/>
          <w:caps w:val="0"/>
          <w:color w:val="121212"/>
          <w:spacing w:val="0"/>
          <w:sz w:val="24"/>
          <w:szCs w:val="24"/>
          <w:shd w:val="clear" w:fill="FFFFFF"/>
        </w:rPr>
        <w:t>当SCL 是高电平时，SDA 线由低电平向高电平切换</w:t>
      </w:r>
      <w:r>
        <w:rPr>
          <w:rFonts w:hint="eastAsia"/>
          <w:sz w:val="24"/>
          <w:szCs w:val="24"/>
          <w:lang w:val="en-US" w:eastAsia="zh-CN"/>
        </w:rPr>
        <w:t>)。</w:t>
      </w:r>
    </w:p>
    <w:p>
      <w:pPr>
        <w:keepNext w:val="0"/>
        <w:keepLines w:val="0"/>
        <w:widowControl/>
        <w:numPr>
          <w:numId w:val="0"/>
        </w:numPr>
        <w:suppressLineNumbers w:val="0"/>
        <w:spacing w:before="0" w:beforeAutospacing="1" w:after="0" w:afterAutospacing="1"/>
        <w:ind w:left="-360" w:leftChars="0"/>
        <w:rPr>
          <w:rFonts w:hint="eastAsia"/>
          <w:sz w:val="24"/>
          <w:szCs w:val="24"/>
          <w:lang w:val="en-US" w:eastAsia="zh-CN"/>
        </w:rPr>
      </w:pPr>
      <w:r>
        <w:rPr>
          <w:rFonts w:hint="eastAsia"/>
          <w:sz w:val="24"/>
          <w:szCs w:val="24"/>
          <w:lang w:val="en-US" w:eastAsia="zh-CN"/>
        </w:rPr>
        <w:t>简述磁盘控制电路如何通过决定请求的最优执行次序来减少磁盘访问用时？</w:t>
      </w:r>
    </w:p>
    <w:p>
      <w:pPr>
        <w:keepNext w:val="0"/>
        <w:keepLines w:val="0"/>
        <w:widowControl/>
        <w:numPr>
          <w:numId w:val="0"/>
        </w:numPr>
        <w:suppressLineNumbers w:val="0"/>
        <w:spacing w:before="0" w:beforeAutospacing="1" w:after="0" w:afterAutospacing="1"/>
        <w:ind w:left="-360" w:leftChars="0"/>
        <w:rPr>
          <w:rFonts w:hint="eastAsia"/>
          <w:sz w:val="24"/>
          <w:szCs w:val="24"/>
          <w:lang w:val="en-US" w:eastAsia="zh-CN"/>
        </w:rPr>
      </w:pPr>
      <w:r>
        <w:rPr>
          <w:rFonts w:hint="eastAsia"/>
          <w:sz w:val="24"/>
          <w:szCs w:val="24"/>
          <w:lang w:val="en-US" w:eastAsia="zh-CN"/>
        </w:rPr>
        <w:t>通过磁盘调度算法，常用的磁盘调度算法有先来先服务（FCFS），最短寻道时间优先（SSTF），扫描算法（电梯调度算法）（SCAN），循环扫描算法（CSCAN）</w:t>
      </w:r>
    </w:p>
    <w:p>
      <w:pPr>
        <w:keepNext w:val="0"/>
        <w:keepLines w:val="0"/>
        <w:widowControl/>
        <w:numPr>
          <w:numId w:val="0"/>
        </w:numPr>
        <w:suppressLineNumbers w:val="0"/>
        <w:spacing w:before="0" w:beforeAutospacing="1" w:after="0" w:afterAutospacing="1"/>
        <w:ind w:left="-360" w:leftChars="0"/>
        <w:rPr>
          <w:rFonts w:hint="eastAsia"/>
          <w:sz w:val="24"/>
          <w:szCs w:val="24"/>
          <w:lang w:val="en-US" w:eastAsia="zh-CN"/>
        </w:rPr>
      </w:pPr>
      <w:r>
        <w:rPr>
          <w:rFonts w:hint="eastAsia"/>
          <w:sz w:val="24"/>
          <w:szCs w:val="24"/>
          <w:lang w:val="en-US" w:eastAsia="zh-CN"/>
        </w:rPr>
        <w:t>依次描述一下算法的方法思想：</w:t>
      </w:r>
    </w:p>
    <w:p>
      <w:pPr>
        <w:keepNext w:val="0"/>
        <w:keepLines w:val="0"/>
        <w:widowControl/>
        <w:numPr>
          <w:numId w:val="0"/>
        </w:numPr>
        <w:suppressLineNumbers w:val="0"/>
        <w:spacing w:before="0" w:beforeAutospacing="1" w:after="0" w:afterAutospacing="1"/>
        <w:ind w:left="-360" w:leftChars="0"/>
        <w:rPr>
          <w:rFonts w:hint="eastAsia"/>
          <w:sz w:val="24"/>
          <w:szCs w:val="24"/>
          <w:lang w:val="en-US" w:eastAsia="zh-CN"/>
        </w:rPr>
      </w:pPr>
      <w:r>
        <w:rPr>
          <w:rFonts w:hint="eastAsia"/>
          <w:sz w:val="24"/>
          <w:szCs w:val="24"/>
          <w:lang w:val="en-US" w:eastAsia="zh-CN"/>
        </w:rPr>
        <w:t>对于FCFS,方法上通过进程请求访问磁盘的先后顺序进行调度。</w:t>
      </w:r>
    </w:p>
    <w:p>
      <w:pPr>
        <w:keepNext w:val="0"/>
        <w:keepLines w:val="0"/>
        <w:widowControl/>
        <w:numPr>
          <w:numId w:val="0"/>
        </w:numPr>
        <w:suppressLineNumbers w:val="0"/>
        <w:spacing w:before="0" w:beforeAutospacing="1" w:after="0" w:afterAutospacing="1"/>
        <w:ind w:left="-360" w:leftChars="0"/>
        <w:rPr>
          <w:rFonts w:hint="eastAsia"/>
          <w:sz w:val="24"/>
          <w:szCs w:val="24"/>
          <w:lang w:val="en-US" w:eastAsia="zh-CN"/>
        </w:rPr>
      </w:pPr>
      <w:r>
        <w:rPr>
          <w:rFonts w:hint="eastAsia"/>
          <w:sz w:val="24"/>
          <w:szCs w:val="24"/>
          <w:lang w:val="en-US" w:eastAsia="zh-CN"/>
        </w:rPr>
        <w:t>对于SSTF,其要求访问的磁道与当前磁头所在的磁道距离最近。</w:t>
      </w:r>
    </w:p>
    <w:p>
      <w:pPr>
        <w:keepNext w:val="0"/>
        <w:keepLines w:val="0"/>
        <w:widowControl/>
        <w:numPr>
          <w:numId w:val="0"/>
        </w:numPr>
        <w:suppressLineNumbers w:val="0"/>
        <w:spacing w:before="0" w:beforeAutospacing="1" w:after="0" w:afterAutospacing="1"/>
        <w:ind w:left="-360" w:leftChars="0"/>
        <w:rPr>
          <w:rFonts w:hint="eastAsia"/>
          <w:sz w:val="24"/>
          <w:szCs w:val="24"/>
          <w:lang w:val="en-US" w:eastAsia="zh-CN"/>
        </w:rPr>
      </w:pPr>
      <w:r>
        <w:rPr>
          <w:rFonts w:hint="eastAsia"/>
          <w:sz w:val="24"/>
          <w:szCs w:val="24"/>
          <w:lang w:val="en-US" w:eastAsia="zh-CN"/>
        </w:rPr>
        <w:t>对于SCAN：</w:t>
      </w:r>
    </w:p>
    <w:p>
      <w:pPr>
        <w:keepNext w:val="0"/>
        <w:keepLines w:val="0"/>
        <w:widowControl/>
        <w:numPr>
          <w:numId w:val="0"/>
        </w:numPr>
        <w:suppressLineNumbers w:val="0"/>
        <w:spacing w:before="0" w:beforeAutospacing="1" w:after="0" w:afterAutospacing="1"/>
        <w:ind w:left="-360" w:leftChars="0"/>
        <w:rPr>
          <w:rFonts w:hint="eastAsia" w:asciiTheme="minorEastAsia" w:hAnsiTheme="minorEastAsia" w:eastAsiaTheme="minorEastAsia" w:cstheme="minorEastAsia"/>
          <w:i w:val="0"/>
          <w:iCs w:val="0"/>
          <w:caps w:val="0"/>
          <w:color w:val="auto"/>
          <w:spacing w:val="0"/>
          <w:sz w:val="24"/>
          <w:szCs w:val="24"/>
          <w:bdr w:val="none" w:color="auto" w:sz="0" w:space="0"/>
          <w:shd w:val="clear" w:fill="FFFFFF"/>
        </w:rPr>
      </w:pPr>
      <w:r>
        <w:rPr>
          <w:rFonts w:hint="eastAsia" w:asciiTheme="minorEastAsia" w:hAnsiTheme="minorEastAsia" w:cstheme="minorEastAsia"/>
          <w:i w:val="0"/>
          <w:iCs w:val="0"/>
          <w:caps w:val="0"/>
          <w:color w:val="auto"/>
          <w:spacing w:val="0"/>
          <w:sz w:val="24"/>
          <w:szCs w:val="24"/>
          <w:bdr w:val="none" w:color="auto" w:sz="0" w:space="0"/>
          <w:shd w:val="clear" w:fill="FFFFFF"/>
          <w:lang w:val="en-US" w:eastAsia="zh-CN"/>
        </w:rPr>
        <w:t>1.</w:t>
      </w:r>
      <w:r>
        <w:rPr>
          <w:rFonts w:hint="eastAsia" w:asciiTheme="minorEastAsia" w:hAnsiTheme="minorEastAsia" w:eastAsiaTheme="minorEastAsia" w:cstheme="minorEastAsia"/>
          <w:i w:val="0"/>
          <w:iCs w:val="0"/>
          <w:caps w:val="0"/>
          <w:color w:val="auto"/>
          <w:spacing w:val="0"/>
          <w:sz w:val="24"/>
          <w:szCs w:val="24"/>
          <w:bdr w:val="none" w:color="auto" w:sz="0" w:space="0"/>
          <w:shd w:val="clear" w:fill="FFFFFF"/>
        </w:rPr>
        <w:t>首先自里向外访问，下一个对象是其欲访问的磁道既在当前磁道之外，又是距离最近的；</w:t>
      </w:r>
    </w:p>
    <w:p>
      <w:pPr>
        <w:keepNext w:val="0"/>
        <w:keepLines w:val="0"/>
        <w:widowControl/>
        <w:numPr>
          <w:numId w:val="0"/>
        </w:numPr>
        <w:suppressLineNumbers w:val="0"/>
        <w:spacing w:before="0" w:beforeAutospacing="1" w:after="0" w:afterAutospacing="1"/>
        <w:ind w:left="-360" w:leftChars="0"/>
        <w:rPr>
          <w:rFonts w:hint="eastAsia" w:asciiTheme="minorEastAsia" w:hAnsiTheme="minorEastAsia" w:eastAsiaTheme="minorEastAsia" w:cstheme="minorEastAsia"/>
          <w:i w:val="0"/>
          <w:iCs w:val="0"/>
          <w:caps w:val="0"/>
          <w:color w:val="auto"/>
          <w:spacing w:val="0"/>
          <w:sz w:val="24"/>
          <w:szCs w:val="24"/>
          <w:bdr w:val="none" w:color="auto" w:sz="0" w:space="0"/>
          <w:shd w:val="clear" w:fill="FFFFFF"/>
        </w:rPr>
      </w:pPr>
      <w:r>
        <w:rPr>
          <w:rFonts w:hint="eastAsia" w:asciiTheme="minorEastAsia" w:hAnsiTheme="minorEastAsia" w:cstheme="minorEastAsia"/>
          <w:i w:val="0"/>
          <w:iCs w:val="0"/>
          <w:caps w:val="0"/>
          <w:color w:val="auto"/>
          <w:spacing w:val="0"/>
          <w:sz w:val="24"/>
          <w:szCs w:val="24"/>
          <w:bdr w:val="none" w:color="auto" w:sz="0" w:space="0"/>
          <w:shd w:val="clear" w:fill="FFFFFF"/>
          <w:lang w:val="en-US" w:eastAsia="zh-CN"/>
        </w:rPr>
        <w:t>2.</w:t>
      </w:r>
      <w:r>
        <w:rPr>
          <w:rFonts w:hint="eastAsia" w:asciiTheme="minorEastAsia" w:hAnsiTheme="minorEastAsia" w:eastAsiaTheme="minorEastAsia" w:cstheme="minorEastAsia"/>
          <w:i w:val="0"/>
          <w:iCs w:val="0"/>
          <w:caps w:val="0"/>
          <w:color w:val="auto"/>
          <w:spacing w:val="0"/>
          <w:sz w:val="24"/>
          <w:szCs w:val="24"/>
          <w:bdr w:val="none" w:color="auto" w:sz="0" w:space="0"/>
          <w:shd w:val="clear" w:fill="FFFFFF"/>
        </w:rPr>
        <w:t>直至无更外的磁道需要访问时，才将磁臂换向为自外向里移动；</w:t>
      </w:r>
    </w:p>
    <w:p>
      <w:pPr>
        <w:keepNext w:val="0"/>
        <w:keepLines w:val="0"/>
        <w:widowControl/>
        <w:numPr>
          <w:numId w:val="0"/>
        </w:numPr>
        <w:suppressLineNumbers w:val="0"/>
        <w:spacing w:before="0" w:beforeAutospacing="1" w:after="0" w:afterAutospacing="1"/>
        <w:ind w:left="-360" w:leftChars="0"/>
        <w:rPr>
          <w:rFonts w:hint="eastAsia" w:asciiTheme="minorEastAsia" w:hAnsiTheme="minorEastAsia" w:eastAsiaTheme="minorEastAsia" w:cstheme="minorEastAsia"/>
          <w:i w:val="0"/>
          <w:iCs w:val="0"/>
          <w:caps w:val="0"/>
          <w:color w:val="auto"/>
          <w:spacing w:val="0"/>
          <w:sz w:val="24"/>
          <w:szCs w:val="24"/>
          <w:bdr w:val="none" w:color="auto" w:sz="0" w:space="0"/>
          <w:shd w:val="clear" w:fill="FFFFFF"/>
        </w:rPr>
      </w:pPr>
      <w:r>
        <w:rPr>
          <w:rFonts w:hint="eastAsia" w:asciiTheme="minorEastAsia" w:hAnsiTheme="minorEastAsia" w:cstheme="minorEastAsia"/>
          <w:i w:val="0"/>
          <w:iCs w:val="0"/>
          <w:caps w:val="0"/>
          <w:color w:val="auto"/>
          <w:spacing w:val="0"/>
          <w:sz w:val="24"/>
          <w:szCs w:val="24"/>
          <w:bdr w:val="none" w:color="auto" w:sz="0" w:space="0"/>
          <w:shd w:val="clear" w:fill="FFFFFF"/>
          <w:lang w:val="en-US" w:eastAsia="zh-CN"/>
        </w:rPr>
        <w:t>3.</w:t>
      </w:r>
      <w:r>
        <w:rPr>
          <w:rFonts w:hint="eastAsia" w:asciiTheme="minorEastAsia" w:hAnsiTheme="minorEastAsia" w:eastAsiaTheme="minorEastAsia" w:cstheme="minorEastAsia"/>
          <w:i w:val="0"/>
          <w:iCs w:val="0"/>
          <w:caps w:val="0"/>
          <w:color w:val="auto"/>
          <w:spacing w:val="0"/>
          <w:sz w:val="24"/>
          <w:szCs w:val="24"/>
          <w:bdr w:val="none" w:color="auto" w:sz="0" w:space="0"/>
          <w:shd w:val="clear" w:fill="FFFFFF"/>
        </w:rPr>
        <w:t>下一个访问的磁道在当前位置内为距离最近者；直至再无更里面的磁道要访问。</w:t>
      </w:r>
    </w:p>
    <w:p>
      <w:pPr>
        <w:keepNext w:val="0"/>
        <w:keepLines w:val="0"/>
        <w:widowControl/>
        <w:numPr>
          <w:numId w:val="0"/>
        </w:numPr>
        <w:suppressLineNumbers w:val="0"/>
        <w:spacing w:before="0" w:beforeAutospacing="1" w:after="0" w:afterAutospacing="1"/>
        <w:ind w:left="-360" w:leftChars="0"/>
        <w:rPr>
          <w:rFonts w:hint="eastAsia" w:asciiTheme="minorEastAsia" w:hAnsiTheme="minorEastAsia" w:cstheme="minorEastAsia"/>
          <w:i w:val="0"/>
          <w:iCs w:val="0"/>
          <w:caps w:val="0"/>
          <w:color w:val="auto"/>
          <w:spacing w:val="0"/>
          <w:sz w:val="24"/>
          <w:szCs w:val="24"/>
          <w:bdr w:val="none" w:color="auto" w:sz="0" w:space="0"/>
          <w:shd w:val="clear" w:fill="FFFFFF"/>
          <w:lang w:val="en-US" w:eastAsia="zh-CN"/>
        </w:rPr>
      </w:pPr>
      <w:r>
        <w:rPr>
          <w:rFonts w:hint="eastAsia" w:asciiTheme="minorEastAsia" w:hAnsiTheme="minorEastAsia" w:cstheme="minorEastAsia"/>
          <w:i w:val="0"/>
          <w:iCs w:val="0"/>
          <w:caps w:val="0"/>
          <w:color w:val="auto"/>
          <w:spacing w:val="0"/>
          <w:sz w:val="24"/>
          <w:szCs w:val="24"/>
          <w:bdr w:val="none" w:color="auto" w:sz="0" w:space="0"/>
          <w:shd w:val="clear" w:fill="FFFFFF"/>
          <w:lang w:val="en-US" w:eastAsia="zh-CN"/>
        </w:rPr>
        <w:t>对于CSCAN：</w:t>
      </w:r>
    </w:p>
    <w:p>
      <w:pPr>
        <w:keepNext w:val="0"/>
        <w:keepLines w:val="0"/>
        <w:widowControl/>
        <w:numPr>
          <w:numId w:val="0"/>
        </w:numPr>
        <w:suppressLineNumbers w:val="0"/>
        <w:spacing w:before="0" w:beforeAutospacing="1" w:after="0" w:afterAutospacing="1"/>
        <w:ind w:left="-360" w:leftChars="0"/>
        <w:rPr>
          <w:rFonts w:hint="eastAsia" w:ascii="宋体" w:hAnsi="宋体" w:eastAsia="宋体" w:cs="宋体"/>
          <w:i w:val="0"/>
          <w:iCs w:val="0"/>
          <w:caps w:val="0"/>
          <w:color w:val="auto"/>
          <w:spacing w:val="0"/>
          <w:sz w:val="24"/>
          <w:szCs w:val="24"/>
          <w:bdr w:val="none" w:color="auto" w:sz="0" w:space="0"/>
          <w:shd w:val="clear" w:fill="FFFFFF"/>
        </w:rPr>
      </w:pPr>
      <w:r>
        <w:rPr>
          <w:rFonts w:hint="eastAsia" w:ascii="宋体" w:hAnsi="宋体" w:eastAsia="宋体" w:cs="宋体"/>
          <w:i w:val="0"/>
          <w:iCs w:val="0"/>
          <w:caps w:val="0"/>
          <w:color w:val="auto"/>
          <w:spacing w:val="0"/>
          <w:sz w:val="24"/>
          <w:szCs w:val="24"/>
          <w:bdr w:val="none" w:color="auto" w:sz="0" w:space="0"/>
          <w:shd w:val="clear" w:fill="FFFFFF"/>
        </w:rPr>
        <w:t>1.首先自里向外访问，当磁头移到最外的磁道并访问后，磁头返回到最里的欲访问磁道，即将最小磁道号紧接着最大磁道号构成循环，继续循环扫描</w:t>
      </w:r>
    </w:p>
    <w:p>
      <w:pPr>
        <w:keepNext w:val="0"/>
        <w:keepLines w:val="0"/>
        <w:widowControl/>
        <w:numPr>
          <w:numId w:val="0"/>
        </w:numPr>
        <w:suppressLineNumbers w:val="0"/>
        <w:spacing w:before="0" w:beforeAutospacing="1" w:after="0" w:afterAutospacing="1"/>
        <w:ind w:left="-360" w:leftChars="0"/>
        <w:rPr>
          <w:rFonts w:hint="eastAsia" w:ascii="宋体" w:hAnsi="宋体" w:eastAsia="宋体" w:cs="宋体"/>
          <w:i w:val="0"/>
          <w:iCs w:val="0"/>
          <w:caps w:val="0"/>
          <w:color w:val="auto"/>
          <w:spacing w:val="0"/>
          <w:sz w:val="24"/>
          <w:szCs w:val="24"/>
          <w:bdr w:val="none" w:color="auto" w:sz="0" w:space="0"/>
          <w:shd w:val="clear" w:fill="FFFFFF"/>
        </w:rPr>
      </w:pPr>
      <w:r>
        <w:rPr>
          <w:rFonts w:hint="eastAsia" w:ascii="宋体" w:hAnsi="宋体" w:eastAsia="宋体" w:cs="宋体"/>
          <w:i w:val="0"/>
          <w:iCs w:val="0"/>
          <w:caps w:val="0"/>
          <w:color w:val="auto"/>
          <w:spacing w:val="0"/>
          <w:sz w:val="24"/>
          <w:szCs w:val="24"/>
          <w:bdr w:val="none" w:color="auto" w:sz="0" w:space="0"/>
          <w:shd w:val="clear" w:fill="FFFFFF"/>
        </w:rPr>
        <w:t>2.直至无更外的磁道需要访问时，才将磁臂换向为自外向里移动；</w:t>
      </w:r>
    </w:p>
    <w:p>
      <w:pPr>
        <w:keepNext w:val="0"/>
        <w:keepLines w:val="0"/>
        <w:widowControl/>
        <w:numPr>
          <w:numId w:val="0"/>
        </w:numPr>
        <w:suppressLineNumbers w:val="0"/>
        <w:spacing w:before="0" w:beforeAutospacing="1" w:after="0" w:afterAutospacing="1"/>
        <w:ind w:left="-360" w:leftChars="0"/>
        <w:rPr>
          <w:rFonts w:hint="eastAsia" w:ascii="宋体" w:hAnsi="宋体" w:eastAsia="宋体" w:cs="宋体"/>
          <w:i w:val="0"/>
          <w:iCs w:val="0"/>
          <w:caps w:val="0"/>
          <w:color w:val="auto"/>
          <w:spacing w:val="0"/>
          <w:sz w:val="24"/>
          <w:szCs w:val="24"/>
          <w:bdr w:val="none" w:color="auto" w:sz="0" w:space="0"/>
          <w:shd w:val="clear" w:fill="FFFFFF"/>
        </w:rPr>
      </w:pPr>
      <w:r>
        <w:rPr>
          <w:rFonts w:hint="eastAsia" w:ascii="宋体" w:hAnsi="宋体" w:eastAsia="宋体" w:cs="宋体"/>
          <w:i w:val="0"/>
          <w:iCs w:val="0"/>
          <w:caps w:val="0"/>
          <w:color w:val="auto"/>
          <w:spacing w:val="0"/>
          <w:sz w:val="24"/>
          <w:szCs w:val="24"/>
          <w:bdr w:val="none" w:color="auto" w:sz="0" w:space="0"/>
          <w:shd w:val="clear" w:fill="FFFFFF"/>
        </w:rPr>
        <w:t>3.下一个访问的磁道在当前位置内为距离最近者；直至再无更里面的磁道要访问。</w:t>
      </w:r>
    </w:p>
    <w:p>
      <w:pPr>
        <w:keepNext w:val="0"/>
        <w:keepLines w:val="0"/>
        <w:widowControl/>
        <w:numPr>
          <w:numId w:val="0"/>
        </w:numPr>
        <w:suppressLineNumbers w:val="0"/>
        <w:spacing w:before="0" w:beforeAutospacing="1" w:after="0" w:afterAutospacing="1"/>
        <w:ind w:left="-360" w:leftChars="0"/>
        <w:rPr>
          <w:rFonts w:hint="eastAsia" w:ascii="宋体" w:hAnsi="宋体" w:eastAsia="宋体" w:cs="宋体"/>
          <w:i w:val="0"/>
          <w:iCs w:val="0"/>
          <w:caps w:val="0"/>
          <w:color w:val="auto"/>
          <w:spacing w:val="0"/>
          <w:sz w:val="24"/>
          <w:szCs w:val="24"/>
          <w:bdr w:val="none" w:color="auto" w:sz="0" w:space="0"/>
          <w:shd w:val="clear" w:fill="FFFFFF"/>
          <w:lang w:val="en-US" w:eastAsia="zh-CN"/>
        </w:rPr>
      </w:pPr>
      <w:r>
        <w:rPr>
          <w:rFonts w:hint="eastAsia" w:ascii="宋体" w:hAnsi="宋体" w:eastAsia="宋体" w:cs="宋体"/>
          <w:i w:val="0"/>
          <w:iCs w:val="0"/>
          <w:caps w:val="0"/>
          <w:color w:val="auto"/>
          <w:spacing w:val="0"/>
          <w:sz w:val="24"/>
          <w:szCs w:val="24"/>
          <w:bdr w:val="none" w:color="auto" w:sz="0" w:space="0"/>
          <w:shd w:val="clear" w:fill="FFFFFF"/>
          <w:lang w:val="en-US" w:eastAsia="zh-CN"/>
        </w:rPr>
        <w:t>第六章</w:t>
      </w:r>
    </w:p>
    <w:p>
      <w:pPr>
        <w:rPr>
          <w:rFonts w:hint="eastAsia" w:eastAsiaTheme="minorEastAsia"/>
          <w:sz w:val="24"/>
          <w:szCs w:val="24"/>
          <w:lang w:eastAsia="zh-CN"/>
        </w:rPr>
      </w:pPr>
      <w:r>
        <w:rPr>
          <w:rFonts w:hint="eastAsia"/>
          <w:sz w:val="24"/>
          <w:szCs w:val="24"/>
          <w:lang w:val="en-US" w:eastAsia="zh-CN"/>
        </w:rPr>
        <w:t>1.</w:t>
      </w:r>
      <w:r>
        <w:rPr>
          <w:rFonts w:hint="eastAsia"/>
          <w:color w:val="auto"/>
          <w:sz w:val="24"/>
          <w:szCs w:val="24"/>
          <w:u w:val="none"/>
        </w:rPr>
        <w:t>总线仲裁机制是指多个设备共享同一总线时，如何协调各个设备对总线的使用权。常见的总线仲裁机制有：独立请求方式、链式查询方式、计数器查询方式、分布式仲裁方式等。其中，独立请求方式的优点是实现简单，缺点是效率低；链式查询方式的优点是效率高，缺点是可靠性差；计数器查询方式的优点是效率高，可靠性好，缺点是硬件复杂；分布式仲裁方式的优点是可靠性好，缺点是硬件复杂。不同的总线仲裁机制适用于不同的场景</w:t>
      </w:r>
      <w:r>
        <w:rPr>
          <w:rFonts w:hint="eastAsia"/>
          <w:color w:val="auto"/>
          <w:sz w:val="24"/>
          <w:szCs w:val="24"/>
          <w:u w:val="none"/>
          <w:lang w:eastAsia="zh-CN"/>
        </w:rPr>
        <w:t>，</w:t>
      </w:r>
      <w:r>
        <w:rPr>
          <w:rFonts w:hint="eastAsia" w:ascii="宋体" w:hAnsi="宋体" w:eastAsia="宋体" w:cs="宋体"/>
          <w:i w:val="0"/>
          <w:iCs w:val="0"/>
          <w:caps w:val="0"/>
          <w:color w:val="auto"/>
          <w:spacing w:val="0"/>
          <w:sz w:val="24"/>
          <w:szCs w:val="24"/>
          <w:u w:val="none"/>
        </w:rPr>
        <w:t>总线仲裁机制的应用场景包括</w:t>
      </w:r>
      <w:r>
        <w:rPr>
          <w:rFonts w:hint="eastAsia" w:ascii="宋体" w:hAnsi="宋体" w:eastAsia="宋体" w:cs="宋体"/>
          <w:i w:val="0"/>
          <w:iCs w:val="0"/>
          <w:caps w:val="0"/>
          <w:color w:val="auto"/>
          <w:spacing w:val="0"/>
          <w:sz w:val="24"/>
          <w:szCs w:val="24"/>
          <w:u w:val="none"/>
          <w:lang w:val="en-US" w:eastAsia="zh-CN"/>
        </w:rPr>
        <w:t>如</w:t>
      </w:r>
      <w:r>
        <w:rPr>
          <w:rFonts w:hint="eastAsia" w:ascii="宋体" w:hAnsi="宋体" w:eastAsia="宋体" w:cs="宋体"/>
          <w:i w:val="0"/>
          <w:iCs w:val="0"/>
          <w:caps w:val="0"/>
          <w:color w:val="auto"/>
          <w:spacing w:val="0"/>
          <w:sz w:val="24"/>
          <w:szCs w:val="24"/>
          <w:u w:val="none"/>
        </w:rPr>
        <w:t>多个主设备同时访问同一个从设备的读地址；多个主设备同时访问同一个从设备的写地址；多个写数据从不同的主设备而来，同时写向同一个从设备，在这种情况下，数据会发生间插，这时候需要判断数据是哪个主设备的；从不同的从设备同时返回多个写回应信号；从不同的从设备同时返回多个读数据；多个通道源试图同时访问同一个共享层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0" w:afterAutospacing="0"/>
        <w:ind w:left="0" w:right="0" w:firstLine="0"/>
        <w:rPr>
          <w:rFonts w:hint="eastAsia"/>
          <w:sz w:val="24"/>
          <w:szCs w:val="24"/>
          <w:lang w:val="en-US" w:eastAsia="zh-CN"/>
        </w:rPr>
      </w:pPr>
      <w:r>
        <w:rPr>
          <w:rFonts w:hint="eastAsia"/>
          <w:sz w:val="24"/>
          <w:szCs w:val="24"/>
          <w:lang w:val="en-US" w:eastAsia="zh-CN"/>
        </w:rPr>
        <w:t>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0" w:afterAutospacing="0"/>
        <w:ind w:left="0" w:right="0" w:firstLine="0"/>
        <w:rPr>
          <w:rFonts w:hint="eastAsia" w:ascii="宋体" w:hAnsi="宋体" w:eastAsia="宋体" w:cs="宋体"/>
          <w:i w:val="0"/>
          <w:iCs w:val="0"/>
          <w:caps w:val="0"/>
          <w:color w:val="auto"/>
          <w:spacing w:val="0"/>
          <w:sz w:val="24"/>
          <w:szCs w:val="24"/>
          <w:u w:val="none"/>
        </w:rPr>
      </w:pPr>
      <w:r>
        <w:rPr>
          <w:rFonts w:hint="eastAsia" w:ascii="宋体" w:hAnsi="宋体" w:eastAsia="宋体" w:cs="宋体"/>
          <w:i w:val="0"/>
          <w:iCs w:val="0"/>
          <w:caps w:val="0"/>
          <w:color w:val="auto"/>
          <w:spacing w:val="0"/>
          <w:sz w:val="24"/>
          <w:szCs w:val="24"/>
          <w:u w:val="none"/>
          <w:bdr w:val="none" w:color="auto" w:sz="0" w:space="0"/>
        </w:rPr>
        <w:t>APB（Advanced Peripheral Bus）是一种低速、低功耗、低成本的外设总线，适用于连接低带宽外设，如UART、GPIO等</w:t>
      </w:r>
      <w:r>
        <w:rPr>
          <w:rFonts w:hint="eastAsia" w:ascii="宋体" w:hAnsi="宋体" w:eastAsia="宋体" w:cs="宋体"/>
          <w:i w:val="0"/>
          <w:iCs w:val="0"/>
          <w:caps w:val="0"/>
          <w:color w:val="auto"/>
          <w:spacing w:val="0"/>
          <w:sz w:val="24"/>
          <w:szCs w:val="24"/>
          <w:u w:val="none"/>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0" w:afterAutospacing="0"/>
        <w:ind w:left="0" w:right="0" w:firstLine="0"/>
        <w:rPr>
          <w:rFonts w:hint="eastAsia" w:ascii="宋体" w:hAnsi="宋体" w:eastAsia="宋体" w:cs="宋体"/>
          <w:i w:val="0"/>
          <w:iCs w:val="0"/>
          <w:caps w:val="0"/>
          <w:color w:val="auto"/>
          <w:spacing w:val="0"/>
          <w:sz w:val="24"/>
          <w:szCs w:val="24"/>
          <w:u w:val="none"/>
        </w:rPr>
      </w:pPr>
      <w:r>
        <w:rPr>
          <w:rFonts w:hint="eastAsia" w:ascii="宋体" w:hAnsi="宋体" w:eastAsia="宋体" w:cs="宋体"/>
          <w:i w:val="0"/>
          <w:iCs w:val="0"/>
          <w:caps w:val="0"/>
          <w:color w:val="auto"/>
          <w:spacing w:val="0"/>
          <w:sz w:val="24"/>
          <w:szCs w:val="24"/>
          <w:u w:val="none"/>
          <w:bdr w:val="none" w:color="auto" w:sz="0" w:space="0"/>
        </w:rPr>
        <w:t>AHB（Advanced High-performance Bus）是一种高性能、高带宽、低延迟的系统总线，适用于连接高性能内存和外设</w:t>
      </w:r>
      <w:r>
        <w:rPr>
          <w:rFonts w:hint="eastAsia" w:ascii="宋体" w:hAnsi="宋体" w:eastAsia="宋体" w:cs="宋体"/>
          <w:i w:val="0"/>
          <w:iCs w:val="0"/>
          <w:caps w:val="0"/>
          <w:color w:val="auto"/>
          <w:spacing w:val="0"/>
          <w:sz w:val="24"/>
          <w:szCs w:val="24"/>
          <w:u w:val="none"/>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0" w:afterAutospacing="0"/>
        <w:ind w:left="0" w:right="0" w:firstLine="0"/>
        <w:rPr>
          <w:rFonts w:hint="eastAsia" w:ascii="宋体" w:hAnsi="宋体" w:eastAsia="宋体" w:cs="宋体"/>
          <w:i w:val="0"/>
          <w:iCs w:val="0"/>
          <w:caps w:val="0"/>
          <w:color w:val="auto"/>
          <w:spacing w:val="0"/>
          <w:sz w:val="24"/>
          <w:szCs w:val="24"/>
          <w:u w:val="none"/>
        </w:rPr>
      </w:pPr>
      <w:r>
        <w:rPr>
          <w:rFonts w:hint="eastAsia" w:ascii="宋体" w:hAnsi="宋体" w:eastAsia="宋体" w:cs="宋体"/>
          <w:i w:val="0"/>
          <w:iCs w:val="0"/>
          <w:caps w:val="0"/>
          <w:color w:val="auto"/>
          <w:spacing w:val="0"/>
          <w:sz w:val="24"/>
          <w:szCs w:val="24"/>
          <w:u w:val="none"/>
          <w:bdr w:val="none" w:color="auto" w:sz="0" w:space="0"/>
        </w:rPr>
        <w:t>AXI（Advanced eXtensible Interface）是一种高性能、可扩展、流水线化的系统总线，适用于连接高性能内存和外设</w:t>
      </w:r>
      <w:r>
        <w:rPr>
          <w:rFonts w:hint="eastAsia" w:ascii="宋体" w:hAnsi="宋体" w:eastAsia="宋体" w:cs="宋体"/>
          <w:i w:val="0"/>
          <w:iCs w:val="0"/>
          <w:caps w:val="0"/>
          <w:color w:val="auto"/>
          <w:spacing w:val="0"/>
          <w:sz w:val="24"/>
          <w:szCs w:val="24"/>
          <w:u w:val="none"/>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0" w:afterAutospacing="0"/>
        <w:ind w:left="0" w:right="0" w:firstLine="0"/>
        <w:rPr>
          <w:rFonts w:hint="eastAsia" w:ascii="宋体" w:hAnsi="宋体" w:eastAsia="宋体" w:cs="宋体"/>
          <w:i w:val="0"/>
          <w:iCs w:val="0"/>
          <w:caps w:val="0"/>
          <w:color w:val="auto"/>
          <w:spacing w:val="0"/>
          <w:sz w:val="24"/>
          <w:szCs w:val="24"/>
          <w:u w:val="none"/>
        </w:rPr>
      </w:pPr>
      <w:r>
        <w:rPr>
          <w:rFonts w:hint="eastAsia" w:ascii="宋体" w:hAnsi="宋体" w:eastAsia="宋体" w:cs="宋体"/>
          <w:i w:val="0"/>
          <w:iCs w:val="0"/>
          <w:caps w:val="0"/>
          <w:color w:val="auto"/>
          <w:spacing w:val="0"/>
          <w:sz w:val="24"/>
          <w:szCs w:val="24"/>
          <w:u w:val="none"/>
          <w:bdr w:val="none" w:color="auto" w:sz="0" w:space="0"/>
        </w:rPr>
        <w:t>ACE（AXI Coherency Extensions）是AXI协议的扩展，支持缓存一致性</w:t>
      </w:r>
      <w:r>
        <w:rPr>
          <w:rFonts w:hint="eastAsia" w:ascii="宋体" w:hAnsi="宋体" w:eastAsia="宋体" w:cs="宋体"/>
          <w:i w:val="0"/>
          <w:iCs w:val="0"/>
          <w:caps w:val="0"/>
          <w:color w:val="auto"/>
          <w:spacing w:val="0"/>
          <w:sz w:val="24"/>
          <w:szCs w:val="24"/>
          <w:u w:val="none"/>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0" w:afterAutospacing="0"/>
        <w:ind w:left="0" w:right="0" w:firstLine="0"/>
        <w:rPr>
          <w:rFonts w:hint="eastAsia" w:ascii="宋体" w:hAnsi="宋体" w:eastAsia="宋体" w:cs="宋体"/>
          <w:i w:val="0"/>
          <w:iCs w:val="0"/>
          <w:caps w:val="0"/>
          <w:color w:val="auto"/>
          <w:spacing w:val="0"/>
          <w:sz w:val="24"/>
          <w:szCs w:val="24"/>
          <w:u w:val="none"/>
          <w:bdr w:val="none" w:color="auto" w:sz="0" w:space="0"/>
        </w:rPr>
      </w:pPr>
      <w:r>
        <w:rPr>
          <w:rFonts w:hint="eastAsia" w:ascii="宋体" w:hAnsi="宋体" w:eastAsia="宋体" w:cs="宋体"/>
          <w:i w:val="0"/>
          <w:iCs w:val="0"/>
          <w:caps w:val="0"/>
          <w:color w:val="auto"/>
          <w:spacing w:val="0"/>
          <w:sz w:val="24"/>
          <w:szCs w:val="24"/>
          <w:u w:val="none"/>
          <w:bdr w:val="none" w:color="auto" w:sz="0" w:space="0"/>
        </w:rPr>
        <w:t>CHI（Coherent Hub Interface）协议是AMBA的第五代协议，可以说是ACE协议的进化版，将所有的信息传输采用包（packet）的形式来完成。从接口的角度看，CHI和ACE、AXI这些协议完全不一样了</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144" w:beforeAutospacing="0" w:after="0" w:afterAutospacing="0"/>
        <w:ind w:leftChars="0" w:right="0" w:rightChars="0"/>
        <w:rPr>
          <w:rFonts w:hint="eastAsia" w:ascii="宋体" w:hAnsi="宋体" w:eastAsia="宋体" w:cs="宋体"/>
          <w:i w:val="0"/>
          <w:iCs w:val="0"/>
          <w:caps w:val="0"/>
          <w:color w:val="auto"/>
          <w:spacing w:val="0"/>
          <w:sz w:val="24"/>
          <w:szCs w:val="24"/>
          <w:u w:val="none"/>
        </w:rPr>
      </w:pPr>
      <w:r>
        <w:rPr>
          <w:rFonts w:hint="eastAsia" w:ascii="宋体" w:hAnsi="宋体" w:eastAsia="宋体" w:cs="宋体"/>
          <w:i w:val="0"/>
          <w:iCs w:val="0"/>
          <w:caps w:val="0"/>
          <w:color w:val="auto"/>
          <w:spacing w:val="0"/>
          <w:sz w:val="24"/>
          <w:szCs w:val="24"/>
          <w:u w:val="none"/>
          <w:lang w:val="en-US" w:eastAsia="zh-CN"/>
        </w:rPr>
        <w:t>3.</w:t>
      </w:r>
      <w:r>
        <w:rPr>
          <w:rFonts w:hint="eastAsia" w:ascii="宋体" w:hAnsi="宋体" w:eastAsia="宋体" w:cs="宋体"/>
          <w:i w:val="0"/>
          <w:iCs w:val="0"/>
          <w:caps w:val="0"/>
          <w:color w:val="auto"/>
          <w:spacing w:val="0"/>
          <w:sz w:val="24"/>
          <w:szCs w:val="24"/>
          <w:u w:val="none"/>
        </w:rPr>
        <w:t>AXI总线共有5个独立的通道，分别是read address channel (ARxxx)，write address channel (AWxxx)，read data channel (Rxxx), write data channel (Wxxx), write response channel (Bxxx)</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144" w:beforeAutospacing="0" w:after="0" w:afterAutospacing="0"/>
        <w:ind w:leftChars="0" w:right="0" w:rightChars="0"/>
        <w:rPr>
          <w:rFonts w:hint="eastAsia" w:ascii="宋体" w:hAnsi="宋体" w:eastAsia="宋体" w:cs="宋体"/>
          <w:i w:val="0"/>
          <w:iCs w:val="0"/>
          <w:caps w:val="0"/>
          <w:color w:val="000000"/>
          <w:spacing w:val="0"/>
          <w:sz w:val="24"/>
          <w:szCs w:val="24"/>
          <w:shd w:val="clear" w:fill="FFFFFF"/>
          <w:lang w:val="en-US" w:eastAsia="zh-CN"/>
        </w:rPr>
      </w:pPr>
      <w:r>
        <w:rPr>
          <w:rFonts w:hint="eastAsia" w:ascii="宋体" w:hAnsi="宋体" w:eastAsia="宋体" w:cs="宋体"/>
          <w:i w:val="0"/>
          <w:iCs w:val="0"/>
          <w:caps w:val="0"/>
          <w:color w:val="auto"/>
          <w:spacing w:val="0"/>
          <w:sz w:val="24"/>
          <w:szCs w:val="24"/>
          <w:u w:val="none"/>
          <w:lang w:val="en-US" w:eastAsia="zh-CN"/>
        </w:rPr>
        <w:t>因为读数据通道既传输着从设备到主机的读数据，又传输着读响应信息，</w:t>
      </w:r>
      <w:r>
        <w:rPr>
          <w:rFonts w:hint="eastAsia" w:ascii="宋体" w:hAnsi="宋体" w:eastAsia="宋体" w:cs="宋体"/>
          <w:i w:val="0"/>
          <w:iCs w:val="0"/>
          <w:caps w:val="0"/>
          <w:color w:val="000000"/>
          <w:spacing w:val="0"/>
          <w:sz w:val="24"/>
          <w:szCs w:val="24"/>
          <w:shd w:val="clear" w:fill="FFFFFF"/>
        </w:rPr>
        <w:t>读响应信息指明读事务的完成状态。</w:t>
      </w:r>
      <w:r>
        <w:rPr>
          <w:rFonts w:hint="eastAsia" w:ascii="宋体" w:hAnsi="宋体" w:eastAsia="宋体" w:cs="宋体"/>
          <w:i w:val="0"/>
          <w:iCs w:val="0"/>
          <w:caps w:val="0"/>
          <w:color w:val="000000"/>
          <w:spacing w:val="0"/>
          <w:sz w:val="24"/>
          <w:szCs w:val="24"/>
          <w:shd w:val="clear" w:fill="FFFFFF"/>
          <w:lang w:val="en-US" w:eastAsia="zh-CN"/>
        </w:rPr>
        <w:t>故不需要额外的读响应通道。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111111"/>
          <w:spacing w:val="0"/>
          <w:sz w:val="24"/>
          <w:szCs w:val="24"/>
          <w:bdr w:val="none" w:color="auto" w:sz="0" w:space="0"/>
        </w:rPr>
      </w:pPr>
      <w:r>
        <w:rPr>
          <w:rFonts w:hint="eastAsia" w:ascii="宋体" w:hAnsi="宋体" w:eastAsia="宋体" w:cs="宋体"/>
          <w:i w:val="0"/>
          <w:iCs w:val="0"/>
          <w:caps w:val="0"/>
          <w:color w:val="111111"/>
          <w:spacing w:val="0"/>
          <w:sz w:val="24"/>
          <w:szCs w:val="24"/>
          <w:bdr w:val="none" w:color="auto" w:sz="0" w:space="0"/>
        </w:rPr>
        <w:t>在读/写传输的事务中，通道的握手信号时序需要满足以下依赖关系：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111111"/>
          <w:spacing w:val="0"/>
          <w:sz w:val="24"/>
          <w:szCs w:val="24"/>
        </w:rPr>
      </w:pPr>
      <w:r>
        <w:rPr>
          <w:rFonts w:hint="eastAsia" w:ascii="宋体" w:hAnsi="宋体" w:eastAsia="宋体" w:cs="宋体"/>
          <w:i w:val="0"/>
          <w:iCs w:val="0"/>
          <w:caps w:val="0"/>
          <w:color w:val="111111"/>
          <w:spacing w:val="0"/>
          <w:sz w:val="24"/>
          <w:szCs w:val="24"/>
        </w:rPr>
        <w:t xml:space="preserve">读事务：read address channel (AR) -&gt; read data channel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sz w:val="24"/>
          <w:szCs w:val="24"/>
        </w:rPr>
      </w:pPr>
      <w:r>
        <w:rPr>
          <w:rFonts w:hint="eastAsia" w:ascii="宋体" w:hAnsi="宋体" w:eastAsia="宋体" w:cs="宋体"/>
          <w:i w:val="0"/>
          <w:iCs w:val="0"/>
          <w:caps w:val="0"/>
          <w:color w:val="111111"/>
          <w:spacing w:val="0"/>
          <w:sz w:val="24"/>
          <w:szCs w:val="24"/>
        </w:rPr>
        <w:t>写事务：write address channel (AW) -&gt; write data channel (W) -&gt; write response channel (B)</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0" w:afterAutospacing="0"/>
        <w:ind w:left="0" w:right="0" w:firstLine="0"/>
        <w:rPr>
          <w:rFonts w:hint="eastAsia" w:ascii="宋体" w:hAnsi="宋体" w:eastAsia="宋体" w:cs="宋体"/>
          <w:i w:val="0"/>
          <w:iCs w:val="0"/>
          <w:caps w:val="0"/>
          <w:color w:val="111111"/>
          <w:spacing w:val="0"/>
          <w:sz w:val="24"/>
          <w:szCs w:val="24"/>
          <w:bdr w:val="none" w:color="auto" w:sz="0" w:space="0"/>
        </w:rPr>
      </w:pPr>
      <w:r>
        <w:rPr>
          <w:rFonts w:hint="eastAsia" w:ascii="宋体" w:hAnsi="宋体" w:eastAsia="宋体" w:cs="宋体"/>
          <w:i w:val="0"/>
          <w:iCs w:val="0"/>
          <w:caps w:val="0"/>
          <w:color w:val="111111"/>
          <w:spacing w:val="0"/>
          <w:sz w:val="24"/>
          <w:szCs w:val="24"/>
          <w:bdr w:val="none" w:color="auto" w:sz="0" w:space="0"/>
        </w:rPr>
        <w:t>这样的约束是为了保证数据的正确性和一致性，以及避免死锁等问题。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inorEastAsia" w:hAnsiTheme="minorEastAsia" w:eastAsiaTheme="minorEastAsia" w:cstheme="minorEastAsia"/>
          <w:i w:val="0"/>
          <w:iCs w:val="0"/>
          <w:caps w:val="0"/>
          <w:color w:val="111111"/>
          <w:spacing w:val="0"/>
          <w:sz w:val="24"/>
          <w:szCs w:val="24"/>
        </w:rPr>
      </w:pPr>
      <w:r>
        <w:rPr>
          <w:rFonts w:hint="eastAsia" w:asciiTheme="minorEastAsia" w:hAnsiTheme="minorEastAsia" w:eastAsiaTheme="minorEastAsia" w:cstheme="minorEastAsia"/>
          <w:i w:val="0"/>
          <w:iCs w:val="0"/>
          <w:caps w:val="0"/>
          <w:color w:val="auto"/>
          <w:spacing w:val="0"/>
          <w:sz w:val="24"/>
          <w:szCs w:val="24"/>
          <w:u w:val="none"/>
          <w:bdr w:val="none" w:color="auto" w:sz="0" w:space="0"/>
        </w:rPr>
        <w:t>AXI的突发传输是指在一次总线事务中，数据在多个时钟周期内进行传输。AXI支持三种突发类型</w:t>
      </w:r>
      <w:r>
        <w:rPr>
          <w:rFonts w:hint="eastAsia" w:asciiTheme="minorEastAsia" w:hAnsiTheme="minorEastAsia" w:eastAsiaTheme="minorEastAsia" w:cstheme="minorEastAsia"/>
          <w:i w:val="0"/>
          <w:iCs w:val="0"/>
          <w:caps w:val="0"/>
          <w:color w:val="111111"/>
          <w:spacing w:val="0"/>
          <w:sz w:val="24"/>
          <w:szCs w:val="24"/>
          <w:bdr w:val="none" w:color="auto" w:sz="0" w:space="0"/>
        </w:rPr>
        <w:t>：</w:t>
      </w:r>
    </w:p>
    <w:p>
      <w:pPr>
        <w:keepNext w:val="0"/>
        <w:keepLines w:val="0"/>
        <w:widowControl/>
        <w:numPr>
          <w:numId w:val="0"/>
        </w:numPr>
        <w:suppressLineNumbers w:val="0"/>
        <w:spacing w:before="0" w:beforeAutospacing="1" w:after="0" w:afterAutospacing="1"/>
        <w:ind w:left="-360" w:leftChars="0"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111111"/>
          <w:spacing w:val="0"/>
          <w:sz w:val="24"/>
          <w:szCs w:val="24"/>
        </w:rPr>
        <w:t>FIXED：固定突发模式，每次突发传输的地址相同。</w:t>
      </w:r>
    </w:p>
    <w:p>
      <w:pPr>
        <w:keepNext w:val="0"/>
        <w:keepLines w:val="0"/>
        <w:widowControl/>
        <w:numPr>
          <w:numId w:val="0"/>
        </w:numPr>
        <w:suppressLineNumbers w:val="0"/>
        <w:spacing w:before="0" w:beforeAutospacing="1" w:after="0" w:afterAutospacing="1"/>
        <w:ind w:left="-360" w:leftChars="0" w:firstLine="420" w:firstLineChars="0"/>
        <w:rPr>
          <w:rFonts w:hint="eastAsia" w:asciiTheme="minorEastAsia" w:hAnsiTheme="minorEastAsia" w:eastAsiaTheme="minorEastAsia" w:cstheme="minorEastAsia"/>
          <w:i w:val="0"/>
          <w:iCs w:val="0"/>
          <w:caps w:val="0"/>
          <w:color w:val="111111"/>
          <w:spacing w:val="0"/>
          <w:sz w:val="24"/>
          <w:szCs w:val="24"/>
        </w:rPr>
      </w:pPr>
      <w:r>
        <w:rPr>
          <w:rFonts w:hint="eastAsia" w:asciiTheme="minorEastAsia" w:hAnsiTheme="minorEastAsia" w:eastAsiaTheme="minorEastAsia" w:cstheme="minorEastAsia"/>
          <w:i w:val="0"/>
          <w:iCs w:val="0"/>
          <w:caps w:val="0"/>
          <w:color w:val="111111"/>
          <w:spacing w:val="0"/>
          <w:sz w:val="24"/>
          <w:szCs w:val="24"/>
        </w:rPr>
        <w:t>INCR：增量突发模式，突发传输地址递增，递增量与突发尺寸相关。</w:t>
      </w:r>
    </w:p>
    <w:p>
      <w:pPr>
        <w:keepNext w:val="0"/>
        <w:keepLines w:val="0"/>
        <w:widowControl/>
        <w:numPr>
          <w:numId w:val="0"/>
        </w:numPr>
        <w:suppressLineNumbers w:val="0"/>
        <w:spacing w:before="0" w:beforeAutospacing="1" w:after="0" w:afterAutospacing="1"/>
        <w:ind w:left="-360" w:leftChars="0"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111111"/>
          <w:spacing w:val="0"/>
          <w:sz w:val="24"/>
          <w:szCs w:val="24"/>
        </w:rPr>
        <w:t>WRAP：包装式突发模式，突发传输地址递增，当达到最大地址时，地址回到起始地址，再进行递增。</w:t>
      </w: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0" w:afterAutospacing="0"/>
        <w:ind w:left="0" w:right="0" w:firstLine="0"/>
        <w:rPr>
          <w:rFonts w:hint="eastAsia" w:ascii="宋体" w:hAnsi="宋体" w:eastAsia="宋体" w:cs="宋体"/>
          <w:i w:val="0"/>
          <w:iCs w:val="0"/>
          <w:caps w:val="0"/>
          <w:color w:val="111111"/>
          <w:spacing w:val="0"/>
          <w:sz w:val="24"/>
          <w:szCs w:val="24"/>
          <w:bdr w:val="none" w:color="auto" w:sz="0" w:space="0"/>
        </w:rPr>
      </w:pP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144" w:beforeAutospacing="0" w:after="0" w:afterAutospacing="0"/>
        <w:ind w:leftChars="0" w:right="0" w:rightChars="0"/>
        <w:rPr>
          <w:rFonts w:hint="eastAsia" w:ascii="宋体" w:hAnsi="宋体" w:eastAsia="宋体" w:cs="宋体"/>
          <w:i w:val="0"/>
          <w:iCs w:val="0"/>
          <w:caps w:val="0"/>
          <w:color w:val="000000"/>
          <w:spacing w:val="0"/>
          <w:sz w:val="24"/>
          <w:szCs w:val="24"/>
          <w:shd w:val="clear" w:fill="FFFFFF"/>
          <w:lang w:val="en-US" w:eastAsia="zh-CN"/>
        </w:rPr>
      </w:pP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144" w:beforeAutospacing="0" w:after="0" w:afterAutospacing="0"/>
        <w:ind w:leftChars="0" w:right="0" w:rightChars="0"/>
        <w:rPr>
          <w:rFonts w:hint="eastAsia" w:ascii="宋体" w:hAnsi="宋体" w:eastAsia="宋体" w:cs="宋体"/>
          <w:i w:val="0"/>
          <w:iCs w:val="0"/>
          <w:caps w:val="0"/>
          <w:color w:val="auto"/>
          <w:spacing w:val="0"/>
          <w:sz w:val="24"/>
          <w:szCs w:val="24"/>
          <w:u w:val="none"/>
          <w:lang w:val="en-US" w:eastAsia="zh-CN"/>
        </w:rPr>
      </w:pPr>
    </w:p>
    <w:p>
      <w:pPr>
        <w:bidi w:val="0"/>
        <w:rPr>
          <w:rFonts w:hint="default"/>
          <w:sz w:val="24"/>
          <w:szCs w:val="24"/>
          <w:lang w:val="en-US" w:eastAsia="zh-CN"/>
        </w:rPr>
      </w:pPr>
    </w:p>
    <w:p>
      <w:pPr>
        <w:keepNext w:val="0"/>
        <w:keepLines w:val="0"/>
        <w:widowControl/>
        <w:numPr>
          <w:numId w:val="0"/>
        </w:numPr>
        <w:suppressLineNumbers w:val="0"/>
        <w:spacing w:before="0" w:beforeAutospacing="1" w:after="0" w:afterAutospacing="1" w:line="240" w:lineRule="auto"/>
        <w:jc w:val="both"/>
        <w:rPr>
          <w:rFonts w:hint="eastAsia" w:ascii="Segoe UI" w:hAnsi="Segoe UI" w:eastAsia="Segoe UI" w:cs="Segoe UI"/>
          <w:i w:val="0"/>
          <w:iCs w:val="0"/>
          <w:caps w:val="0"/>
          <w:color w:val="FFFFFF"/>
          <w:spacing w:val="0"/>
          <w:sz w:val="19"/>
          <w:szCs w:val="19"/>
        </w:rPr>
      </w:pPr>
      <w:r>
        <w:rPr>
          <w:rFonts w:ascii="Segoe UI" w:hAnsi="Segoe UI" w:eastAsia="Segoe UI" w:cs="Segoe UI"/>
          <w:i w:val="0"/>
          <w:iCs w:val="0"/>
          <w:caps w:val="0"/>
          <w:color w:val="FFFFFF"/>
          <w:spacing w:val="0"/>
          <w:sz w:val="19"/>
          <w:szCs w:val="19"/>
        </w:rPr>
        <w:t>I2C传输的起止条件是什么</w:t>
      </w:r>
    </w:p>
    <w:p>
      <w:pPr>
        <w:numPr>
          <w:numId w:val="0"/>
        </w:numPr>
        <w:ind w:leftChars="0"/>
        <w:rPr>
          <w:rFonts w:hint="default" w:asciiTheme="minorEastAsia" w:hAnsiTheme="minorEastAsia" w:cstheme="minorEastAsia"/>
          <w:b w:val="0"/>
          <w:bCs w:val="0"/>
          <w:i w:val="0"/>
          <w:iCs w:val="0"/>
          <w:caps w:val="0"/>
          <w:color w:val="auto"/>
          <w:spacing w:val="0"/>
          <w:sz w:val="24"/>
          <w:szCs w:val="24"/>
          <w:u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cript MT Bold">
    <w:panose1 w:val="03040602040607080904"/>
    <w:charset w:val="00"/>
    <w:family w:val="auto"/>
    <w:pitch w:val="default"/>
    <w:sig w:usb0="00000003" w:usb1="00000000" w:usb2="00000000" w:usb3="00000000" w:csb0="20000001" w:csb1="00000000"/>
  </w:font>
  <w:font w:name="Rockwell Condensed">
    <w:panose1 w:val="02060603050405020104"/>
    <w:charset w:val="00"/>
    <w:family w:val="auto"/>
    <w:pitch w:val="default"/>
    <w:sig w:usb0="00000003" w:usb1="00000000" w:usb2="00000000" w:usb3="00000000" w:csb0="20000001" w:csb1="00000000"/>
  </w:font>
  <w:font w:name="MS Reference Specialty">
    <w:panose1 w:val="05000500000000000000"/>
    <w:charset w:val="00"/>
    <w:family w:val="auto"/>
    <w:pitch w:val="default"/>
    <w:sig w:usb0="00000000" w:usb1="00000000" w:usb2="00000000" w:usb3="00000000" w:csb0="80000000" w:csb1="00000000"/>
  </w:font>
  <w:font w:name="Lucida Sans Unicode">
    <w:panose1 w:val="020B0602030504020204"/>
    <w:charset w:val="00"/>
    <w:family w:val="auto"/>
    <w:pitch w:val="default"/>
    <w:sig w:usb0="80001AFF" w:usb1="0000396B" w:usb2="00000000" w:usb3="00000000" w:csb0="200000BF" w:csb1="D7F7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00"/>
    <w:family w:val="auto"/>
    <w:pitch w:val="default"/>
    <w:sig w:usb0="E0002EFF" w:usb1="C000785B" w:usb2="00000009" w:usb3="00000000" w:csb0="400001FF" w:csb1="FFFF0000"/>
  </w:font>
  <w:font w:name="Agency FB">
    <w:panose1 w:val="020B0503020202020204"/>
    <w:charset w:val="00"/>
    <w:family w:val="auto"/>
    <w:pitch w:val="default"/>
    <w:sig w:usb0="00000003" w:usb1="00000000" w:usb2="00000000" w:usb3="00000000" w:csb0="20000001" w:csb1="00000000"/>
  </w:font>
  <w:font w:name="PMingLiU-ExtB">
    <w:panose1 w:val="02020500000000000000"/>
    <w:charset w:val="88"/>
    <w:family w:val="auto"/>
    <w:pitch w:val="default"/>
    <w:sig w:usb0="8000002F" w:usb1="02000008" w:usb2="00000000" w:usb3="00000000" w:csb0="00100001" w:csb1="00000000"/>
  </w:font>
  <w:font w:name="方正舒体">
    <w:panose1 w:val="02010601030101010101"/>
    <w:charset w:val="86"/>
    <w:family w:val="auto"/>
    <w:pitch w:val="default"/>
    <w:sig w:usb0="00000003" w:usb1="080E0000" w:usb2="00000000" w:usb3="00000000" w:csb0="00040000" w:csb1="00000000"/>
  </w:font>
  <w:font w:name="Arial Black">
    <w:panose1 w:val="020B0A04020102020204"/>
    <w:charset w:val="00"/>
    <w:family w:val="auto"/>
    <w:pitch w:val="default"/>
    <w:sig w:usb0="A00002AF" w:usb1="400078FB" w:usb2="00000000" w:usb3="00000000" w:csb0="6000009F" w:csb1="DFD70000"/>
  </w:font>
  <w:font w:name="MingLiU-ExtB">
    <w:panose1 w:val="02020500000000000000"/>
    <w:charset w:val="88"/>
    <w:family w:val="auto"/>
    <w:pitch w:val="default"/>
    <w:sig w:usb0="8000002F" w:usb1="02000008" w:usb2="00000000" w:usb3="00000000" w:csb0="00100001" w:csb1="00000000"/>
  </w:font>
  <w:font w:name="隶书">
    <w:panose1 w:val="02010509060101010101"/>
    <w:charset w:val="86"/>
    <w:family w:val="auto"/>
    <w:pitch w:val="default"/>
    <w:sig w:usb0="00000001" w:usb1="080E0000" w:usb2="00000000" w:usb3="00000000" w:csb0="00040000" w:csb1="00000000"/>
  </w:font>
  <w:font w:name="Calibri Light">
    <w:panose1 w:val="020F0302020204030204"/>
    <w:charset w:val="00"/>
    <w:family w:val="auto"/>
    <w:pitch w:val="default"/>
    <w:sig w:usb0="E4002EFF" w:usb1="C000247B" w:usb2="00000009" w:usb3="00000000" w:csb0="200001FF" w:csb1="00000000"/>
  </w:font>
  <w:font w:name="Microsoft JhengHei UI Light">
    <w:panose1 w:val="020B0304030504040204"/>
    <w:charset w:val="88"/>
    <w:family w:val="auto"/>
    <w:pitch w:val="default"/>
    <w:sig w:usb0="800002A7" w:usb1="28CF4400" w:usb2="00000016" w:usb3="00000000" w:csb0="00100009" w:csb1="00000000"/>
  </w:font>
  <w:font w:name="新宋体">
    <w:panose1 w:val="02010609030101010101"/>
    <w:charset w:val="86"/>
    <w:family w:val="auto"/>
    <w:pitch w:val="default"/>
    <w:sig w:usb0="00000283" w:usb1="288F0000" w:usb2="00000006" w:usb3="00000000" w:csb0="00040001" w:csb1="00000000"/>
  </w:font>
  <w:font w:name="幼圆">
    <w:panose1 w:val="0201050906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0CB2EE"/>
    <w:multiLevelType w:val="singleLevel"/>
    <w:tmpl w:val="040CB2EE"/>
    <w:lvl w:ilvl="0" w:tentative="0">
      <w:start w:val="1"/>
      <w:numFmt w:val="decimal"/>
      <w:lvlText w:val="%1."/>
      <w:lvlJc w:val="left"/>
      <w:pPr>
        <w:tabs>
          <w:tab w:val="left" w:pos="312"/>
        </w:tabs>
      </w:pPr>
    </w:lvl>
  </w:abstractNum>
  <w:abstractNum w:abstractNumId="1">
    <w:nsid w:val="7AB34499"/>
    <w:multiLevelType w:val="singleLevel"/>
    <w:tmpl w:val="7AB34499"/>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BmMWIxZjMwOGM4NjdjMjljN2VjNWE2NzdhNTMyMmMifQ=="/>
  </w:docVars>
  <w:rsids>
    <w:rsidRoot w:val="00000000"/>
    <w:rsid w:val="022E3D3A"/>
    <w:rsid w:val="0C421F6F"/>
    <w:rsid w:val="239A4E65"/>
    <w:rsid w:val="3D446696"/>
    <w:rsid w:val="3F943876"/>
    <w:rsid w:val="57B93239"/>
    <w:rsid w:val="5C296F98"/>
    <w:rsid w:val="5D3D258E"/>
    <w:rsid w:val="650F0DD6"/>
    <w:rsid w:val="69661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FollowedHyperlink"/>
    <w:basedOn w:val="4"/>
    <w:uiPriority w:val="0"/>
    <w:rPr>
      <w:color w:val="800080"/>
      <w:u w:val="single"/>
    </w:rPr>
  </w:style>
  <w:style w:type="character" w:styleId="6">
    <w:name w:val="Hyperlink"/>
    <w:basedOn w:val="4"/>
    <w:uiPriority w:val="0"/>
    <w:rPr>
      <w:color w:val="0000FF"/>
      <w:u w:val="single"/>
    </w:rPr>
  </w:style>
  <w:style w:type="character" w:styleId="7">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1956</Words>
  <Characters>2389</Characters>
  <Lines>0</Lines>
  <Paragraphs>0</Paragraphs>
  <TotalTime>27</TotalTime>
  <ScaleCrop>false</ScaleCrop>
  <LinksUpToDate>false</LinksUpToDate>
  <CharactersWithSpaces>2457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2023-06-04T10:08:59Z</dcterms:created>
  <dc:creator>lenovo</dc:creator>
  <cp:lastModifiedBy>微信用户</cp:lastModifiedBy>
  <dcterms:modified xsi:type="dcterms:W3CDTF">2023-06-04T12:44:37Z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589244B384D648549BC277BF7AAF4DB4_12</vt:lpwstr>
  </property>
</Properties>
</file>