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BE12" w14:textId="62A06ED9" w:rsidR="00FC13A6" w:rsidRDefault="00FC13A6" w:rsidP="006A2775">
      <w:pPr>
        <w:jc w:val="center"/>
        <w:rPr>
          <w:b/>
          <w:sz w:val="26"/>
          <w:szCs w:val="26"/>
        </w:rPr>
      </w:pPr>
      <w:r w:rsidRPr="00FC13A6">
        <w:rPr>
          <w:b/>
          <w:sz w:val="26"/>
          <w:szCs w:val="26"/>
        </w:rPr>
        <w:t xml:space="preserve">AKARSU SİSTEMLERİNİN DOĞAL ARŞİVİ: GÜRLEVİK ŞELALESİ VE JEOMİRAS POTANSİYELİ </w:t>
      </w:r>
    </w:p>
    <w:p w14:paraId="298E3F9E" w14:textId="77777777" w:rsidR="006A74A1" w:rsidRDefault="006A74A1" w:rsidP="006A2775">
      <w:pPr>
        <w:jc w:val="center"/>
        <w:rPr>
          <w:b/>
          <w:sz w:val="22"/>
          <w:szCs w:val="22"/>
        </w:rPr>
      </w:pPr>
    </w:p>
    <w:p w14:paraId="7AD108AB" w14:textId="4046803B" w:rsidR="005921B4" w:rsidRDefault="002F1060" w:rsidP="006A2775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Ezher </w:t>
      </w:r>
      <w:proofErr w:type="spellStart"/>
      <w:r>
        <w:rPr>
          <w:b/>
          <w:sz w:val="22"/>
          <w:szCs w:val="22"/>
        </w:rPr>
        <w:t>Tagliasacchi</w:t>
      </w:r>
      <w:r w:rsidRPr="002F1060">
        <w:rPr>
          <w:b/>
          <w:sz w:val="22"/>
          <w:szCs w:val="22"/>
          <w:vertAlign w:val="superscript"/>
        </w:rPr>
        <w:t>a,b</w:t>
      </w:r>
      <w:proofErr w:type="spellEnd"/>
      <w:r>
        <w:rPr>
          <w:b/>
          <w:sz w:val="22"/>
          <w:szCs w:val="22"/>
        </w:rPr>
        <w:t xml:space="preserve">, Yakup </w:t>
      </w:r>
      <w:proofErr w:type="spellStart"/>
      <w:r>
        <w:rPr>
          <w:b/>
          <w:sz w:val="22"/>
          <w:szCs w:val="22"/>
        </w:rPr>
        <w:t>Çelik</w:t>
      </w:r>
      <w:r w:rsidR="006A74A1">
        <w:rPr>
          <w:b/>
          <w:sz w:val="22"/>
          <w:szCs w:val="22"/>
          <w:vertAlign w:val="superscript"/>
        </w:rPr>
        <w:t>c</w:t>
      </w:r>
      <w:proofErr w:type="spellEnd"/>
    </w:p>
    <w:p w14:paraId="3C917CA6" w14:textId="2B18CCFF" w:rsidR="006A2775" w:rsidRDefault="006A2775" w:rsidP="006A2775">
      <w:pPr>
        <w:jc w:val="center"/>
        <w:rPr>
          <w:sz w:val="20"/>
          <w:szCs w:val="20"/>
        </w:rPr>
      </w:pPr>
      <w:proofErr w:type="spellStart"/>
      <w:r w:rsidRPr="00546AD0">
        <w:rPr>
          <w:sz w:val="20"/>
          <w:szCs w:val="20"/>
          <w:vertAlign w:val="superscript"/>
        </w:rPr>
        <w:t>a</w:t>
      </w:r>
      <w:r w:rsidR="002F1060">
        <w:rPr>
          <w:sz w:val="20"/>
          <w:szCs w:val="20"/>
        </w:rPr>
        <w:t>Pamukkale</w:t>
      </w:r>
      <w:proofErr w:type="spellEnd"/>
      <w:r w:rsidR="002F1060">
        <w:rPr>
          <w:sz w:val="20"/>
          <w:szCs w:val="20"/>
        </w:rPr>
        <w:t xml:space="preserve"> Üniversitesi, Jeoloji Mühendisliği Bölümü</w:t>
      </w:r>
      <w:r w:rsidR="000D1CC5">
        <w:rPr>
          <w:sz w:val="20"/>
          <w:szCs w:val="20"/>
        </w:rPr>
        <w:t xml:space="preserve">, </w:t>
      </w:r>
      <w:r w:rsidR="000D1CC5" w:rsidRPr="000D1CC5">
        <w:rPr>
          <w:sz w:val="20"/>
          <w:szCs w:val="20"/>
        </w:rPr>
        <w:t>Kınıklı-Denizli, Türkiye</w:t>
      </w:r>
    </w:p>
    <w:p w14:paraId="5021D270" w14:textId="12913D28" w:rsidR="006A74A1" w:rsidRPr="006C5C2B" w:rsidRDefault="006A2775" w:rsidP="000D1CC5">
      <w:pPr>
        <w:jc w:val="center"/>
        <w:rPr>
          <w:sz w:val="20"/>
          <w:szCs w:val="20"/>
        </w:rPr>
      </w:pPr>
      <w:r w:rsidRPr="00546AD0">
        <w:rPr>
          <w:sz w:val="20"/>
          <w:szCs w:val="20"/>
          <w:vertAlign w:val="superscript"/>
        </w:rPr>
        <w:t>b</w:t>
      </w:r>
      <w:r w:rsidR="006A74A1">
        <w:rPr>
          <w:sz w:val="20"/>
          <w:szCs w:val="20"/>
          <w:vertAlign w:val="superscript"/>
        </w:rPr>
        <w:t xml:space="preserve"> </w:t>
      </w:r>
      <w:r w:rsidR="006C5C2B" w:rsidRPr="006C5C2B">
        <w:rPr>
          <w:sz w:val="20"/>
          <w:szCs w:val="20"/>
        </w:rPr>
        <w:t>Cenova Üniversitesi, Yer, Çevre ve Yaşam Bilimleri Bölümü (DISTAV), Cenova, İtalya</w:t>
      </w:r>
    </w:p>
    <w:p w14:paraId="6A5B0892" w14:textId="68E3F54E" w:rsidR="000D1CC5" w:rsidRPr="000D1CC5" w:rsidRDefault="006C5C2B" w:rsidP="000D1CC5">
      <w:pPr>
        <w:jc w:val="center"/>
        <w:rPr>
          <w:sz w:val="20"/>
          <w:szCs w:val="20"/>
        </w:rPr>
      </w:pPr>
      <w:proofErr w:type="spellStart"/>
      <w:r w:rsidRPr="006C5C2B">
        <w:rPr>
          <w:sz w:val="20"/>
          <w:szCs w:val="20"/>
          <w:vertAlign w:val="superscript"/>
        </w:rPr>
        <w:t>c</w:t>
      </w:r>
      <w:r w:rsidR="000D1CC5" w:rsidRPr="000D1CC5">
        <w:rPr>
          <w:sz w:val="20"/>
          <w:szCs w:val="20"/>
        </w:rPr>
        <w:t>İstanbul</w:t>
      </w:r>
      <w:proofErr w:type="spellEnd"/>
      <w:r w:rsidR="000D1CC5" w:rsidRPr="000D1CC5">
        <w:rPr>
          <w:sz w:val="20"/>
          <w:szCs w:val="20"/>
        </w:rPr>
        <w:t xml:space="preserve"> Üniversitesi-Cerrahpaşa Mühendislik Fakültesi Jeoloji Mühendisliği Bölümü, Büyükçekmece/İstanbul, Türkiye</w:t>
      </w:r>
    </w:p>
    <w:p w14:paraId="3467B2BD" w14:textId="7BFADC16" w:rsidR="006A2775" w:rsidRDefault="000D1CC5" w:rsidP="000D1CC5">
      <w:pPr>
        <w:jc w:val="center"/>
        <w:rPr>
          <w:sz w:val="20"/>
          <w:szCs w:val="20"/>
        </w:rPr>
      </w:pPr>
      <w:r w:rsidRPr="000D1CC5">
        <w:rPr>
          <w:sz w:val="20"/>
          <w:szCs w:val="20"/>
        </w:rPr>
        <w:t>(</w:t>
      </w:r>
      <w:r>
        <w:rPr>
          <w:sz w:val="20"/>
          <w:szCs w:val="20"/>
        </w:rPr>
        <w:t>egulbas@pau.edu.tr</w:t>
      </w:r>
      <w:r w:rsidRPr="000D1CC5">
        <w:rPr>
          <w:sz w:val="20"/>
          <w:szCs w:val="20"/>
        </w:rPr>
        <w:t xml:space="preserve">) </w:t>
      </w:r>
      <w:r w:rsidR="006A2775">
        <w:rPr>
          <w:i/>
          <w:sz w:val="20"/>
          <w:szCs w:val="20"/>
        </w:rPr>
        <w:t xml:space="preserve"> </w:t>
      </w:r>
    </w:p>
    <w:p w14:paraId="00DF866F" w14:textId="77777777" w:rsidR="000D1CC5" w:rsidRDefault="000D1CC5" w:rsidP="006A2775">
      <w:pPr>
        <w:jc w:val="center"/>
        <w:rPr>
          <w:b/>
        </w:rPr>
      </w:pPr>
    </w:p>
    <w:p w14:paraId="254ADDCF" w14:textId="0B095A72" w:rsidR="006A2775" w:rsidRDefault="006A2775" w:rsidP="006A2775">
      <w:pPr>
        <w:jc w:val="center"/>
        <w:rPr>
          <w:b/>
        </w:rPr>
      </w:pPr>
      <w:r>
        <w:rPr>
          <w:b/>
        </w:rPr>
        <w:t>ÖZ</w:t>
      </w:r>
    </w:p>
    <w:p w14:paraId="7D7E110D" w14:textId="77777777" w:rsidR="000D1CC5" w:rsidRDefault="000D1CC5" w:rsidP="006A2775">
      <w:pPr>
        <w:jc w:val="both"/>
        <w:rPr>
          <w:sz w:val="20"/>
          <w:szCs w:val="20"/>
        </w:rPr>
      </w:pPr>
    </w:p>
    <w:p w14:paraId="67EB9F87" w14:textId="6413A738" w:rsidR="000D1CC5" w:rsidRPr="000D1CC5" w:rsidRDefault="000D1CC5" w:rsidP="000D1CC5">
      <w:pPr>
        <w:jc w:val="both"/>
        <w:rPr>
          <w:sz w:val="20"/>
          <w:szCs w:val="20"/>
        </w:rPr>
      </w:pPr>
      <w:r w:rsidRPr="000D1CC5">
        <w:rPr>
          <w:sz w:val="20"/>
          <w:szCs w:val="20"/>
        </w:rPr>
        <w:t xml:space="preserve">Bu çalışma, </w:t>
      </w:r>
      <w:proofErr w:type="spellStart"/>
      <w:r w:rsidRPr="000D1CC5">
        <w:rPr>
          <w:sz w:val="20"/>
          <w:szCs w:val="20"/>
        </w:rPr>
        <w:t>Gürlevik</w:t>
      </w:r>
      <w:proofErr w:type="spellEnd"/>
      <w:r w:rsidRPr="000D1CC5">
        <w:rPr>
          <w:sz w:val="20"/>
          <w:szCs w:val="20"/>
        </w:rPr>
        <w:t xml:space="preserve"> Şelalesi’ni oluşturan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 çökellerini, akarsu sistemlerinin doğal arşivleri olarak değerlendirmeyi ve </w:t>
      </w:r>
      <w:proofErr w:type="spellStart"/>
      <w:r w:rsidRPr="000D1CC5">
        <w:rPr>
          <w:sz w:val="20"/>
          <w:szCs w:val="20"/>
        </w:rPr>
        <w:t>jeomiras</w:t>
      </w:r>
      <w:proofErr w:type="spellEnd"/>
      <w:r w:rsidRPr="000D1CC5">
        <w:rPr>
          <w:sz w:val="20"/>
          <w:szCs w:val="20"/>
        </w:rPr>
        <w:t xml:space="preserve"> potansiyelini ortaya koymayı amaçlamaktadır. Çalışma alanı, Doğu Anadolu Bölgesi’nde, Erzincan ilinin yaklaşık 30 km güneydoğusunda yer almakta olup, bölgenin aktif tektonik yapısının belirgin etkilerini yansıtmaktadır. </w:t>
      </w:r>
      <w:proofErr w:type="spellStart"/>
      <w:r w:rsidRPr="000D1CC5">
        <w:rPr>
          <w:sz w:val="20"/>
          <w:szCs w:val="20"/>
        </w:rPr>
        <w:t>Gürlevik</w:t>
      </w:r>
      <w:proofErr w:type="spellEnd"/>
      <w:r w:rsidRPr="000D1CC5">
        <w:rPr>
          <w:sz w:val="20"/>
          <w:szCs w:val="20"/>
        </w:rPr>
        <w:t xml:space="preserve"> (Çağlayan) akarsu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 çökelleri, şelale (</w:t>
      </w:r>
      <w:proofErr w:type="spellStart"/>
      <w:r w:rsidRPr="000D1CC5">
        <w:rPr>
          <w:sz w:val="20"/>
          <w:szCs w:val="20"/>
        </w:rPr>
        <w:t>cascade</w:t>
      </w:r>
      <w:proofErr w:type="spellEnd"/>
      <w:r w:rsidRPr="000D1CC5">
        <w:rPr>
          <w:sz w:val="20"/>
          <w:szCs w:val="20"/>
        </w:rPr>
        <w:t xml:space="preserve">) tipi bir sistem olarak gelişmiş ve oluşumunda Neotektonik dönemde etkili olan kaçma tektoniğine bağlı yapıların önemli rol oynadığı belirlenmiştir. Bu </w:t>
      </w:r>
      <w:proofErr w:type="spellStart"/>
      <w:r w:rsidR="006A74A1">
        <w:rPr>
          <w:sz w:val="20"/>
          <w:szCs w:val="20"/>
        </w:rPr>
        <w:t>tufa</w:t>
      </w:r>
      <w:proofErr w:type="spellEnd"/>
      <w:r w:rsidR="006A74A1">
        <w:rPr>
          <w:sz w:val="20"/>
          <w:szCs w:val="20"/>
        </w:rPr>
        <w:t xml:space="preserve"> </w:t>
      </w:r>
      <w:r w:rsidRPr="000D1CC5">
        <w:rPr>
          <w:sz w:val="20"/>
          <w:szCs w:val="20"/>
        </w:rPr>
        <w:t>çökeller</w:t>
      </w:r>
      <w:r w:rsidR="006A74A1">
        <w:rPr>
          <w:sz w:val="20"/>
          <w:szCs w:val="20"/>
        </w:rPr>
        <w:t>i</w:t>
      </w:r>
      <w:r w:rsidRPr="000D1CC5">
        <w:rPr>
          <w:sz w:val="20"/>
          <w:szCs w:val="20"/>
        </w:rPr>
        <w:t xml:space="preserve">, Erzincan çek-ayır havzasının güney sınırını oluşturan fay zonları arasında </w:t>
      </w:r>
      <w:r w:rsidR="006A74A1">
        <w:rPr>
          <w:sz w:val="20"/>
          <w:szCs w:val="20"/>
        </w:rPr>
        <w:t>yer almaktadır</w:t>
      </w:r>
      <w:r w:rsidRPr="000D1CC5">
        <w:rPr>
          <w:sz w:val="20"/>
          <w:szCs w:val="20"/>
        </w:rPr>
        <w:t>.</w:t>
      </w:r>
    </w:p>
    <w:p w14:paraId="5553E6A4" w14:textId="77777777" w:rsidR="000D1CC5" w:rsidRPr="000D1CC5" w:rsidRDefault="000D1CC5" w:rsidP="000D1CC5">
      <w:pPr>
        <w:jc w:val="both"/>
        <w:rPr>
          <w:sz w:val="20"/>
          <w:szCs w:val="20"/>
        </w:rPr>
      </w:pPr>
    </w:p>
    <w:p w14:paraId="0EC4114D" w14:textId="77777777" w:rsidR="000D1CC5" w:rsidRPr="000D1CC5" w:rsidRDefault="000D1CC5" w:rsidP="000D1CC5">
      <w:pPr>
        <w:jc w:val="both"/>
        <w:rPr>
          <w:sz w:val="20"/>
          <w:szCs w:val="20"/>
        </w:rPr>
      </w:pPr>
      <w:r w:rsidRPr="000D1CC5">
        <w:rPr>
          <w:sz w:val="20"/>
          <w:szCs w:val="20"/>
        </w:rPr>
        <w:t xml:space="preserve">Yaklaşık 50 m yüksekliğe sahip olan şelale sistemi, farklı genişlik ve yükseltilerde gelişmiş üç ayrı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 basamağından oluşmakta ve eski bir </w:t>
      </w:r>
      <w:proofErr w:type="spellStart"/>
      <w:r w:rsidRPr="000D1CC5">
        <w:rPr>
          <w:sz w:val="20"/>
          <w:szCs w:val="20"/>
        </w:rPr>
        <w:t>menderesli</w:t>
      </w:r>
      <w:proofErr w:type="spellEnd"/>
      <w:r w:rsidRPr="000D1CC5">
        <w:rPr>
          <w:sz w:val="20"/>
          <w:szCs w:val="20"/>
        </w:rPr>
        <w:t xml:space="preserve"> vadi tabanı üzerinde konumlanmaktadır.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 oluşumunu sağlayan karbonatça zengin sular, çalışma alanının birkaç kilometre güneyinde yer alan Kalecik Köyü sınırlarında, Munzur Kireçtaşı ile ilişkili faylı dokanaklardan çıkan çok sayıda kaynaktan beslenmektedir.</w:t>
      </w:r>
    </w:p>
    <w:p w14:paraId="12D863C8" w14:textId="77777777" w:rsidR="000D1CC5" w:rsidRPr="000D1CC5" w:rsidRDefault="000D1CC5" w:rsidP="000D1CC5">
      <w:pPr>
        <w:jc w:val="both"/>
        <w:rPr>
          <w:sz w:val="20"/>
          <w:szCs w:val="20"/>
        </w:rPr>
      </w:pPr>
    </w:p>
    <w:p w14:paraId="1278BAF6" w14:textId="2710EE55" w:rsidR="000D1CC5" w:rsidRPr="000D1CC5" w:rsidRDefault="000D1CC5" w:rsidP="000D1CC5">
      <w:pPr>
        <w:jc w:val="both"/>
        <w:rPr>
          <w:sz w:val="20"/>
          <w:szCs w:val="20"/>
        </w:rPr>
      </w:pPr>
      <w:r w:rsidRPr="000D1CC5">
        <w:rPr>
          <w:sz w:val="20"/>
          <w:szCs w:val="20"/>
        </w:rPr>
        <w:t xml:space="preserve">Araştırma kapsamında altı farklı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 </w:t>
      </w:r>
      <w:proofErr w:type="spellStart"/>
      <w:r w:rsidRPr="000D1CC5">
        <w:rPr>
          <w:sz w:val="20"/>
          <w:szCs w:val="20"/>
        </w:rPr>
        <w:t>litofasiyesi</w:t>
      </w:r>
      <w:proofErr w:type="spellEnd"/>
      <w:r w:rsidRPr="000D1CC5">
        <w:rPr>
          <w:sz w:val="20"/>
          <w:szCs w:val="20"/>
        </w:rPr>
        <w:t xml:space="preserve"> tanımlanmıştır</w:t>
      </w:r>
      <w:r w:rsidR="006A74A1">
        <w:rPr>
          <w:sz w:val="20"/>
          <w:szCs w:val="20"/>
        </w:rPr>
        <w:t xml:space="preserve">. Bunlar; </w:t>
      </w:r>
      <w:r w:rsidRPr="000D1CC5">
        <w:rPr>
          <w:sz w:val="20"/>
          <w:szCs w:val="20"/>
        </w:rPr>
        <w:t xml:space="preserve">(i) yosun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 (</w:t>
      </w:r>
      <w:proofErr w:type="spellStart"/>
      <w:r w:rsidRPr="000D1CC5">
        <w:rPr>
          <w:sz w:val="20"/>
          <w:szCs w:val="20"/>
        </w:rPr>
        <w:t>makrofitler</w:t>
      </w:r>
      <w:proofErr w:type="spellEnd"/>
      <w:r w:rsidRPr="000D1CC5">
        <w:rPr>
          <w:sz w:val="20"/>
          <w:szCs w:val="20"/>
        </w:rPr>
        <w:t xml:space="preserve">, </w:t>
      </w:r>
      <w:proofErr w:type="spellStart"/>
      <w:r w:rsidRPr="000D1CC5">
        <w:rPr>
          <w:sz w:val="20"/>
          <w:szCs w:val="20"/>
        </w:rPr>
        <w:t>karbonatlaşmış</w:t>
      </w:r>
      <w:proofErr w:type="spellEnd"/>
      <w:r w:rsidRPr="000D1CC5">
        <w:rPr>
          <w:sz w:val="20"/>
          <w:szCs w:val="20"/>
        </w:rPr>
        <w:t xml:space="preserve"> bitki sapları ve </w:t>
      </w:r>
      <w:proofErr w:type="spellStart"/>
      <w:r w:rsidRPr="000D1CC5">
        <w:rPr>
          <w:sz w:val="20"/>
          <w:szCs w:val="20"/>
        </w:rPr>
        <w:t>briyofitler</w:t>
      </w:r>
      <w:proofErr w:type="spellEnd"/>
      <w:r w:rsidRPr="000D1CC5">
        <w:rPr>
          <w:sz w:val="20"/>
          <w:szCs w:val="20"/>
        </w:rPr>
        <w:t xml:space="preserve">), (ii) </w:t>
      </w:r>
      <w:proofErr w:type="spellStart"/>
      <w:r w:rsidRPr="000D1CC5">
        <w:rPr>
          <w:sz w:val="20"/>
          <w:szCs w:val="20"/>
        </w:rPr>
        <w:t>stromatolitik</w:t>
      </w:r>
      <w:proofErr w:type="spellEnd"/>
      <w:r w:rsidRPr="000D1CC5">
        <w:rPr>
          <w:sz w:val="20"/>
          <w:szCs w:val="20"/>
        </w:rPr>
        <w:t xml:space="preserve">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, (iii) </w:t>
      </w:r>
      <w:proofErr w:type="spellStart"/>
      <w:r w:rsidRPr="000D1CC5">
        <w:rPr>
          <w:sz w:val="20"/>
          <w:szCs w:val="20"/>
        </w:rPr>
        <w:t>fitoklastik</w:t>
      </w:r>
      <w:proofErr w:type="spellEnd"/>
      <w:r w:rsidRPr="000D1CC5">
        <w:rPr>
          <w:sz w:val="20"/>
          <w:szCs w:val="20"/>
        </w:rPr>
        <w:t xml:space="preserve">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, (iv) </w:t>
      </w:r>
      <w:proofErr w:type="spellStart"/>
      <w:r w:rsidRPr="000D1CC5">
        <w:rPr>
          <w:sz w:val="20"/>
          <w:szCs w:val="20"/>
        </w:rPr>
        <w:t>tufa</w:t>
      </w:r>
      <w:proofErr w:type="spellEnd"/>
      <w:r w:rsidRPr="000D1CC5">
        <w:rPr>
          <w:sz w:val="20"/>
          <w:szCs w:val="20"/>
        </w:rPr>
        <w:t xml:space="preserve"> </w:t>
      </w:r>
      <w:proofErr w:type="spellStart"/>
      <w:r w:rsidRPr="000D1CC5">
        <w:rPr>
          <w:sz w:val="20"/>
          <w:szCs w:val="20"/>
        </w:rPr>
        <w:t>speleotemleri</w:t>
      </w:r>
      <w:proofErr w:type="spellEnd"/>
      <w:r w:rsidRPr="000D1CC5">
        <w:rPr>
          <w:sz w:val="20"/>
          <w:szCs w:val="20"/>
        </w:rPr>
        <w:t>, (v) formasyon dışı çakıllar ve (vi) silt-kil kırıntılılar</w:t>
      </w:r>
      <w:r w:rsidR="006A74A1">
        <w:rPr>
          <w:sz w:val="20"/>
          <w:szCs w:val="20"/>
        </w:rPr>
        <w:t xml:space="preserve"> olarak arazide gözlenmektedir.</w:t>
      </w:r>
      <w:r w:rsidRPr="000D1CC5">
        <w:rPr>
          <w:sz w:val="20"/>
          <w:szCs w:val="20"/>
        </w:rPr>
        <w:t xml:space="preserve"> Bu </w:t>
      </w:r>
      <w:proofErr w:type="spellStart"/>
      <w:r w:rsidRPr="000D1CC5">
        <w:rPr>
          <w:sz w:val="20"/>
          <w:szCs w:val="20"/>
        </w:rPr>
        <w:t>litofasiyesler</w:t>
      </w:r>
      <w:proofErr w:type="spellEnd"/>
      <w:r w:rsidRPr="000D1CC5">
        <w:rPr>
          <w:sz w:val="20"/>
          <w:szCs w:val="20"/>
        </w:rPr>
        <w:t>, akarsu ortamında gelişen baraj ve şelale tipi çökelme sistemlerinin dinamiklerini yansıtmaktadır.</w:t>
      </w:r>
    </w:p>
    <w:p w14:paraId="3CA937E6" w14:textId="77777777" w:rsidR="000D1CC5" w:rsidRPr="000D1CC5" w:rsidRDefault="000D1CC5" w:rsidP="000D1CC5">
      <w:pPr>
        <w:jc w:val="both"/>
        <w:rPr>
          <w:sz w:val="20"/>
          <w:szCs w:val="20"/>
        </w:rPr>
      </w:pPr>
    </w:p>
    <w:p w14:paraId="1F7FB2CC" w14:textId="5E758C21" w:rsidR="000D1CC5" w:rsidRDefault="00E67B4D" w:rsidP="000D1CC5">
      <w:pPr>
        <w:jc w:val="both"/>
        <w:rPr>
          <w:sz w:val="20"/>
          <w:szCs w:val="20"/>
        </w:rPr>
      </w:pPr>
      <w:proofErr w:type="spellStart"/>
      <w:r w:rsidRPr="00E67B4D">
        <w:rPr>
          <w:sz w:val="20"/>
          <w:szCs w:val="20"/>
        </w:rPr>
        <w:t>Gürlevik</w:t>
      </w:r>
      <w:proofErr w:type="spellEnd"/>
      <w:r w:rsidRPr="00E67B4D">
        <w:rPr>
          <w:sz w:val="20"/>
          <w:szCs w:val="20"/>
        </w:rPr>
        <w:t xml:space="preserve"> </w:t>
      </w:r>
      <w:proofErr w:type="spellStart"/>
      <w:r w:rsidRPr="00E67B4D">
        <w:rPr>
          <w:sz w:val="20"/>
          <w:szCs w:val="20"/>
        </w:rPr>
        <w:t>tufa</w:t>
      </w:r>
      <w:proofErr w:type="spellEnd"/>
      <w:r w:rsidRPr="00E67B4D">
        <w:rPr>
          <w:sz w:val="20"/>
          <w:szCs w:val="20"/>
        </w:rPr>
        <w:t xml:space="preserve"> çökelleri, tektonik kontrol, hidrojeolojik süreçler ve iklimsel etkilerin birlikte şekillendirdiği, yüksek bilimsel ve görsel değere sahip doğal kayıtlar sunmaktadır. Bu özellikleriyle çalışma alanı, hem </w:t>
      </w:r>
      <w:proofErr w:type="spellStart"/>
      <w:r w:rsidRPr="00E67B4D">
        <w:rPr>
          <w:sz w:val="20"/>
          <w:szCs w:val="20"/>
        </w:rPr>
        <w:t>paleo</w:t>
      </w:r>
      <w:r w:rsidR="005921B4">
        <w:rPr>
          <w:sz w:val="20"/>
          <w:szCs w:val="20"/>
        </w:rPr>
        <w:t>ortamsal</w:t>
      </w:r>
      <w:proofErr w:type="spellEnd"/>
      <w:r w:rsidRPr="00E67B4D">
        <w:rPr>
          <w:sz w:val="20"/>
          <w:szCs w:val="20"/>
        </w:rPr>
        <w:t xml:space="preserve"> ve </w:t>
      </w:r>
      <w:proofErr w:type="spellStart"/>
      <w:r w:rsidRPr="00E67B4D">
        <w:rPr>
          <w:sz w:val="20"/>
          <w:szCs w:val="20"/>
        </w:rPr>
        <w:t>paleocoğrafik</w:t>
      </w:r>
      <w:proofErr w:type="spellEnd"/>
      <w:r w:rsidRPr="00E67B4D">
        <w:rPr>
          <w:sz w:val="20"/>
          <w:szCs w:val="20"/>
        </w:rPr>
        <w:t xml:space="preserve"> yorumlara olanak sağlayan bir doğal arşiv hem de korunması gereken önemli bir </w:t>
      </w:r>
      <w:proofErr w:type="spellStart"/>
      <w:r w:rsidRPr="00E67B4D">
        <w:rPr>
          <w:sz w:val="20"/>
          <w:szCs w:val="20"/>
        </w:rPr>
        <w:t>jeomiras</w:t>
      </w:r>
      <w:proofErr w:type="spellEnd"/>
      <w:r w:rsidRPr="00E67B4D">
        <w:rPr>
          <w:sz w:val="20"/>
          <w:szCs w:val="20"/>
        </w:rPr>
        <w:t xml:space="preserve"> alanı olarak değerlendirilmelidir.</w:t>
      </w:r>
    </w:p>
    <w:p w14:paraId="797D3E1F" w14:textId="77777777" w:rsidR="00E67B4D" w:rsidRDefault="00E67B4D" w:rsidP="000D1CC5">
      <w:pPr>
        <w:jc w:val="both"/>
        <w:rPr>
          <w:b/>
          <w:sz w:val="20"/>
          <w:szCs w:val="20"/>
        </w:rPr>
      </w:pPr>
    </w:p>
    <w:p w14:paraId="4FA57417" w14:textId="20CB3996" w:rsidR="006A2775" w:rsidRDefault="006A2775" w:rsidP="006A2775">
      <w:pPr>
        <w:jc w:val="both"/>
      </w:pPr>
      <w:r>
        <w:rPr>
          <w:b/>
          <w:sz w:val="20"/>
          <w:szCs w:val="20"/>
        </w:rPr>
        <w:t xml:space="preserve">Anahtar Kelimeler: </w:t>
      </w:r>
      <w:r w:rsidR="006A74A1" w:rsidRPr="006A74A1">
        <w:rPr>
          <w:sz w:val="20"/>
          <w:szCs w:val="20"/>
        </w:rPr>
        <w:t xml:space="preserve">Doğu Anadolu, Erzincan, </w:t>
      </w:r>
      <w:proofErr w:type="spellStart"/>
      <w:r w:rsidR="006A74A1" w:rsidRPr="006A74A1">
        <w:rPr>
          <w:sz w:val="20"/>
          <w:szCs w:val="20"/>
        </w:rPr>
        <w:t>Gürlevik</w:t>
      </w:r>
      <w:proofErr w:type="spellEnd"/>
      <w:r w:rsidR="006A74A1" w:rsidRPr="006A74A1">
        <w:rPr>
          <w:sz w:val="20"/>
          <w:szCs w:val="20"/>
        </w:rPr>
        <w:t xml:space="preserve"> Şelalesi, </w:t>
      </w:r>
      <w:proofErr w:type="spellStart"/>
      <w:r w:rsidR="006A74A1">
        <w:rPr>
          <w:sz w:val="20"/>
          <w:szCs w:val="20"/>
        </w:rPr>
        <w:t>jeomiras</w:t>
      </w:r>
      <w:proofErr w:type="spellEnd"/>
      <w:r w:rsidR="006A74A1">
        <w:rPr>
          <w:sz w:val="20"/>
          <w:szCs w:val="20"/>
        </w:rPr>
        <w:t xml:space="preserve">, </w:t>
      </w:r>
      <w:proofErr w:type="spellStart"/>
      <w:r w:rsidR="006A74A1" w:rsidRPr="006A74A1">
        <w:rPr>
          <w:sz w:val="20"/>
          <w:szCs w:val="20"/>
        </w:rPr>
        <w:t>litofasiyes</w:t>
      </w:r>
      <w:proofErr w:type="spellEnd"/>
      <w:r w:rsidR="006A74A1" w:rsidRPr="006A74A1">
        <w:rPr>
          <w:sz w:val="20"/>
          <w:szCs w:val="20"/>
        </w:rPr>
        <w:t xml:space="preserve">, </w:t>
      </w:r>
      <w:proofErr w:type="spellStart"/>
      <w:r w:rsidR="006A74A1">
        <w:rPr>
          <w:sz w:val="20"/>
          <w:szCs w:val="20"/>
        </w:rPr>
        <w:t>tufa</w:t>
      </w:r>
      <w:proofErr w:type="spellEnd"/>
    </w:p>
    <w:p w14:paraId="19637DAF" w14:textId="77777777" w:rsidR="00546AD0" w:rsidRDefault="00546AD0" w:rsidP="006A2775">
      <w:pPr>
        <w:jc w:val="both"/>
      </w:pPr>
    </w:p>
    <w:p w14:paraId="18D9688F" w14:textId="77777777" w:rsidR="00546AD0" w:rsidRDefault="00546AD0" w:rsidP="006A2775">
      <w:pPr>
        <w:jc w:val="both"/>
      </w:pPr>
    </w:p>
    <w:p w14:paraId="678D0273" w14:textId="77777777" w:rsidR="00546AD0" w:rsidRDefault="00546AD0" w:rsidP="006A2775">
      <w:pPr>
        <w:jc w:val="both"/>
      </w:pPr>
    </w:p>
    <w:p w14:paraId="27A3E114" w14:textId="77777777" w:rsidR="003B4F8D" w:rsidRDefault="003B4F8D" w:rsidP="006A2775">
      <w:pPr>
        <w:jc w:val="both"/>
      </w:pPr>
    </w:p>
    <w:p w14:paraId="54FE73F0" w14:textId="77777777" w:rsidR="003B4F8D" w:rsidRDefault="003B4F8D" w:rsidP="006A2775">
      <w:pPr>
        <w:jc w:val="both"/>
      </w:pPr>
    </w:p>
    <w:p w14:paraId="40B29674" w14:textId="77777777" w:rsidR="003B4F8D" w:rsidRDefault="003B4F8D" w:rsidP="006A2775">
      <w:pPr>
        <w:jc w:val="both"/>
      </w:pPr>
    </w:p>
    <w:p w14:paraId="1E42B8EF" w14:textId="77777777" w:rsidR="00131757" w:rsidRDefault="00131757" w:rsidP="006A2775">
      <w:pPr>
        <w:jc w:val="both"/>
      </w:pPr>
    </w:p>
    <w:p w14:paraId="00BD65AC" w14:textId="77777777" w:rsidR="00131757" w:rsidRDefault="00131757" w:rsidP="006A2775">
      <w:pPr>
        <w:jc w:val="both"/>
      </w:pPr>
    </w:p>
    <w:p w14:paraId="7CF2177A" w14:textId="77777777" w:rsidR="00131757" w:rsidRDefault="00131757" w:rsidP="006A2775">
      <w:pPr>
        <w:jc w:val="both"/>
      </w:pPr>
    </w:p>
    <w:p w14:paraId="6E7B92AA" w14:textId="77777777" w:rsidR="00131757" w:rsidRDefault="00131757" w:rsidP="006A2775">
      <w:pPr>
        <w:jc w:val="both"/>
      </w:pPr>
    </w:p>
    <w:p w14:paraId="5AAE57B1" w14:textId="7F02A221" w:rsidR="002F1060" w:rsidRPr="00E67B4D" w:rsidRDefault="002F1060" w:rsidP="002F1060">
      <w:pPr>
        <w:pStyle w:val="Balk4"/>
        <w:spacing w:before="0" w:line="240" w:lineRule="atLeast"/>
        <w:ind w:left="862" w:hanging="862"/>
        <w:jc w:val="center"/>
        <w:rPr>
          <w:i/>
          <w:sz w:val="26"/>
          <w:szCs w:val="26"/>
          <w:lang w:val="en-GB"/>
        </w:rPr>
      </w:pPr>
      <w:r w:rsidRPr="00E67B4D">
        <w:rPr>
          <w:i/>
          <w:sz w:val="26"/>
          <w:szCs w:val="26"/>
          <w:lang w:val="en-GB"/>
        </w:rPr>
        <w:lastRenderedPageBreak/>
        <w:t>THE NATURAL ARCHIVE OF FLUVIAL SYSTEMS: GÜRLEVIK WATERFALL AND ITS GEOHERITAGE POTENTIAL</w:t>
      </w:r>
    </w:p>
    <w:p w14:paraId="24107B76" w14:textId="77777777" w:rsidR="002F1060" w:rsidRPr="00E67B4D" w:rsidRDefault="002F1060" w:rsidP="00131757">
      <w:pPr>
        <w:jc w:val="center"/>
        <w:rPr>
          <w:b/>
          <w:i/>
          <w:sz w:val="22"/>
          <w:szCs w:val="22"/>
          <w:lang w:val="en-GB"/>
        </w:rPr>
      </w:pPr>
    </w:p>
    <w:p w14:paraId="63F2877F" w14:textId="5373800E" w:rsidR="006A74A1" w:rsidRPr="00E67B4D" w:rsidRDefault="006A74A1" w:rsidP="006A74A1">
      <w:pPr>
        <w:jc w:val="center"/>
        <w:rPr>
          <w:b/>
          <w:i/>
          <w:sz w:val="22"/>
          <w:szCs w:val="22"/>
          <w:lang w:val="en-GB"/>
        </w:rPr>
      </w:pPr>
      <w:r w:rsidRPr="00E67B4D">
        <w:rPr>
          <w:b/>
          <w:i/>
          <w:sz w:val="22"/>
          <w:szCs w:val="22"/>
          <w:lang w:val="en-GB"/>
        </w:rPr>
        <w:t xml:space="preserve">Ezher </w:t>
      </w:r>
      <w:proofErr w:type="spellStart"/>
      <w:r w:rsidRPr="00E67B4D">
        <w:rPr>
          <w:b/>
          <w:i/>
          <w:sz w:val="22"/>
          <w:szCs w:val="22"/>
          <w:lang w:val="en-GB"/>
        </w:rPr>
        <w:t>Tagliasacchi</w:t>
      </w:r>
      <w:r w:rsidRPr="00E67B4D">
        <w:rPr>
          <w:b/>
          <w:i/>
          <w:sz w:val="22"/>
          <w:szCs w:val="22"/>
          <w:vertAlign w:val="superscript"/>
          <w:lang w:val="en-GB"/>
        </w:rPr>
        <w:t>a,b</w:t>
      </w:r>
      <w:proofErr w:type="spellEnd"/>
      <w:r w:rsidRPr="00E67B4D">
        <w:rPr>
          <w:b/>
          <w:i/>
          <w:sz w:val="22"/>
          <w:szCs w:val="22"/>
          <w:lang w:val="en-GB"/>
        </w:rPr>
        <w:t xml:space="preserve">, Yakup </w:t>
      </w:r>
      <w:proofErr w:type="spellStart"/>
      <w:r w:rsidRPr="00E67B4D">
        <w:rPr>
          <w:b/>
          <w:i/>
          <w:sz w:val="22"/>
          <w:szCs w:val="22"/>
          <w:lang w:val="en-GB"/>
        </w:rPr>
        <w:t>Çelik</w:t>
      </w:r>
      <w:r w:rsidRPr="00E67B4D">
        <w:rPr>
          <w:b/>
          <w:i/>
          <w:sz w:val="22"/>
          <w:szCs w:val="22"/>
          <w:vertAlign w:val="superscript"/>
          <w:lang w:val="en-GB"/>
        </w:rPr>
        <w:t>c</w:t>
      </w:r>
      <w:proofErr w:type="spellEnd"/>
      <w:r w:rsidRPr="00E67B4D">
        <w:rPr>
          <w:b/>
          <w:i/>
          <w:sz w:val="22"/>
          <w:szCs w:val="22"/>
          <w:lang w:val="en-GB"/>
        </w:rPr>
        <w:t xml:space="preserve"> </w:t>
      </w:r>
    </w:p>
    <w:p w14:paraId="35B09511" w14:textId="3779CE56" w:rsidR="006C5C2B" w:rsidRPr="00E67B4D" w:rsidRDefault="006C5C2B" w:rsidP="006C5C2B">
      <w:pPr>
        <w:jc w:val="center"/>
        <w:rPr>
          <w:bCs/>
          <w:i/>
          <w:sz w:val="20"/>
          <w:szCs w:val="20"/>
          <w:lang w:val="en-GB"/>
        </w:rPr>
      </w:pPr>
      <w:proofErr w:type="spellStart"/>
      <w:r w:rsidRPr="00E67B4D">
        <w:rPr>
          <w:bCs/>
          <w:i/>
          <w:sz w:val="20"/>
          <w:szCs w:val="20"/>
          <w:vertAlign w:val="superscript"/>
          <w:lang w:val="en-GB"/>
        </w:rPr>
        <w:t>a</w:t>
      </w:r>
      <w:r w:rsidRPr="00E67B4D">
        <w:rPr>
          <w:bCs/>
          <w:i/>
          <w:sz w:val="20"/>
          <w:szCs w:val="20"/>
          <w:lang w:val="en-GB"/>
        </w:rPr>
        <w:t>Pamukkale</w:t>
      </w:r>
      <w:proofErr w:type="spellEnd"/>
      <w:r w:rsidRPr="00E67B4D">
        <w:rPr>
          <w:bCs/>
          <w:i/>
          <w:sz w:val="20"/>
          <w:szCs w:val="20"/>
          <w:lang w:val="en-GB"/>
        </w:rPr>
        <w:t xml:space="preserve"> University, Geological engineering Department, </w:t>
      </w:r>
      <w:proofErr w:type="spellStart"/>
      <w:r w:rsidRPr="00E67B4D">
        <w:rPr>
          <w:bCs/>
          <w:i/>
          <w:sz w:val="20"/>
          <w:szCs w:val="20"/>
          <w:lang w:val="en-GB"/>
        </w:rPr>
        <w:t>Kınıklı-Denizli</w:t>
      </w:r>
      <w:proofErr w:type="spellEnd"/>
      <w:r w:rsidRPr="00E67B4D">
        <w:rPr>
          <w:bCs/>
          <w:i/>
          <w:sz w:val="20"/>
          <w:szCs w:val="20"/>
          <w:lang w:val="en-GB"/>
        </w:rPr>
        <w:t>, Türkiye</w:t>
      </w:r>
    </w:p>
    <w:p w14:paraId="5253866A" w14:textId="615D79BD" w:rsidR="006C5C2B" w:rsidRPr="00E67B4D" w:rsidRDefault="006C5C2B" w:rsidP="006C5C2B">
      <w:pPr>
        <w:jc w:val="center"/>
        <w:rPr>
          <w:bCs/>
          <w:i/>
          <w:sz w:val="20"/>
          <w:szCs w:val="20"/>
          <w:lang w:val="en-GB"/>
        </w:rPr>
      </w:pPr>
      <w:r w:rsidRPr="00E67B4D">
        <w:rPr>
          <w:bCs/>
          <w:i/>
          <w:sz w:val="20"/>
          <w:szCs w:val="20"/>
          <w:vertAlign w:val="superscript"/>
          <w:lang w:val="en-GB"/>
        </w:rPr>
        <w:t>b</w:t>
      </w:r>
      <w:r w:rsidRPr="00E67B4D">
        <w:rPr>
          <w:bCs/>
          <w:i/>
          <w:sz w:val="20"/>
          <w:szCs w:val="20"/>
          <w:lang w:val="en-GB"/>
        </w:rPr>
        <w:t xml:space="preserve"> University of Genoa, Department of Earth, Environmental and Life Sciences (DISTAV), Genoa, Italy</w:t>
      </w:r>
    </w:p>
    <w:p w14:paraId="69587728" w14:textId="60E28C18" w:rsidR="006C5C2B" w:rsidRPr="00E67B4D" w:rsidRDefault="006C5C2B" w:rsidP="006C5C2B">
      <w:pPr>
        <w:jc w:val="center"/>
        <w:rPr>
          <w:bCs/>
          <w:i/>
          <w:sz w:val="20"/>
          <w:szCs w:val="20"/>
          <w:lang w:val="en-GB"/>
        </w:rPr>
      </w:pPr>
      <w:proofErr w:type="spellStart"/>
      <w:r w:rsidRPr="00E67B4D">
        <w:rPr>
          <w:bCs/>
          <w:i/>
          <w:sz w:val="20"/>
          <w:szCs w:val="20"/>
          <w:vertAlign w:val="superscript"/>
          <w:lang w:val="en-GB"/>
        </w:rPr>
        <w:t>c</w:t>
      </w:r>
      <w:r w:rsidRPr="00E67B4D">
        <w:rPr>
          <w:bCs/>
          <w:i/>
          <w:sz w:val="20"/>
          <w:szCs w:val="20"/>
          <w:lang w:val="en-GB"/>
        </w:rPr>
        <w:t>İstanbul</w:t>
      </w:r>
      <w:proofErr w:type="spellEnd"/>
      <w:r w:rsidRPr="00E67B4D">
        <w:rPr>
          <w:bCs/>
          <w:i/>
          <w:sz w:val="20"/>
          <w:szCs w:val="20"/>
          <w:lang w:val="en-GB"/>
        </w:rPr>
        <w:t xml:space="preserve"> University-</w:t>
      </w:r>
      <w:proofErr w:type="spellStart"/>
      <w:r w:rsidRPr="00E67B4D">
        <w:rPr>
          <w:bCs/>
          <w:i/>
          <w:sz w:val="20"/>
          <w:szCs w:val="20"/>
          <w:lang w:val="en-GB"/>
        </w:rPr>
        <w:t>Cerrahpaşa</w:t>
      </w:r>
      <w:proofErr w:type="spellEnd"/>
      <w:r w:rsidRPr="00E67B4D">
        <w:rPr>
          <w:bCs/>
          <w:i/>
          <w:sz w:val="20"/>
          <w:szCs w:val="20"/>
          <w:lang w:val="en-GB"/>
        </w:rPr>
        <w:t xml:space="preserve"> Geological Engineering Department, </w:t>
      </w:r>
      <w:proofErr w:type="spellStart"/>
      <w:r w:rsidRPr="00E67B4D">
        <w:rPr>
          <w:bCs/>
          <w:i/>
          <w:sz w:val="20"/>
          <w:szCs w:val="20"/>
          <w:lang w:val="en-GB"/>
        </w:rPr>
        <w:t>Büyükçekmece</w:t>
      </w:r>
      <w:proofErr w:type="spellEnd"/>
      <w:r w:rsidRPr="00E67B4D">
        <w:rPr>
          <w:bCs/>
          <w:i/>
          <w:sz w:val="20"/>
          <w:szCs w:val="20"/>
          <w:lang w:val="en-GB"/>
        </w:rPr>
        <w:t>/İstanbul, Türkiye</w:t>
      </w:r>
    </w:p>
    <w:p w14:paraId="13631348" w14:textId="77777777" w:rsidR="006C5C2B" w:rsidRPr="00E67B4D" w:rsidRDefault="006C5C2B" w:rsidP="006C5C2B">
      <w:pPr>
        <w:jc w:val="center"/>
        <w:rPr>
          <w:bCs/>
          <w:i/>
          <w:sz w:val="22"/>
          <w:szCs w:val="22"/>
          <w:lang w:val="en-GB"/>
        </w:rPr>
      </w:pPr>
      <w:r w:rsidRPr="00E67B4D">
        <w:rPr>
          <w:bCs/>
          <w:i/>
          <w:sz w:val="20"/>
          <w:szCs w:val="20"/>
          <w:lang w:val="en-GB"/>
        </w:rPr>
        <w:t>(egulbas@pau.edu.tr)</w:t>
      </w:r>
      <w:r w:rsidRPr="00E67B4D">
        <w:rPr>
          <w:bCs/>
          <w:i/>
          <w:sz w:val="22"/>
          <w:szCs w:val="22"/>
          <w:lang w:val="en-GB"/>
        </w:rPr>
        <w:t xml:space="preserve">  </w:t>
      </w:r>
    </w:p>
    <w:p w14:paraId="1B25B1DC" w14:textId="6E255E5E" w:rsidR="00131757" w:rsidRPr="00E67B4D" w:rsidRDefault="006A74A1" w:rsidP="006C5C2B">
      <w:pPr>
        <w:jc w:val="center"/>
        <w:rPr>
          <w:i/>
          <w:lang w:val="en-GB"/>
        </w:rPr>
      </w:pPr>
      <w:r w:rsidRPr="00E67B4D">
        <w:rPr>
          <w:b/>
          <w:i/>
          <w:sz w:val="22"/>
          <w:szCs w:val="22"/>
          <w:lang w:val="en-GB"/>
        </w:rPr>
        <w:t xml:space="preserve"> </w:t>
      </w:r>
    </w:p>
    <w:p w14:paraId="10250B35" w14:textId="1271237E" w:rsidR="00131757" w:rsidRPr="00E67B4D" w:rsidRDefault="00131757" w:rsidP="00131757">
      <w:pPr>
        <w:jc w:val="center"/>
        <w:rPr>
          <w:b/>
          <w:i/>
          <w:lang w:val="en-GB"/>
        </w:rPr>
      </w:pPr>
      <w:r w:rsidRPr="00E67B4D">
        <w:rPr>
          <w:b/>
          <w:i/>
          <w:lang w:val="en-GB"/>
        </w:rPr>
        <w:t xml:space="preserve">ABSTRACT </w:t>
      </w:r>
    </w:p>
    <w:p w14:paraId="438A0E3C" w14:textId="77777777" w:rsidR="006A74A1" w:rsidRPr="00E67B4D" w:rsidRDefault="006A74A1" w:rsidP="00131757">
      <w:pPr>
        <w:jc w:val="both"/>
        <w:rPr>
          <w:i/>
          <w:sz w:val="20"/>
          <w:szCs w:val="20"/>
          <w:lang w:val="en-GB"/>
        </w:rPr>
      </w:pPr>
    </w:p>
    <w:p w14:paraId="64756666" w14:textId="629EF99D" w:rsidR="006A74A1" w:rsidRPr="00E67B4D" w:rsidRDefault="006A74A1" w:rsidP="006A74A1">
      <w:pPr>
        <w:jc w:val="both"/>
        <w:rPr>
          <w:i/>
          <w:sz w:val="20"/>
          <w:szCs w:val="20"/>
          <w:lang w:val="en-GB"/>
        </w:rPr>
      </w:pPr>
      <w:r w:rsidRPr="00E67B4D">
        <w:rPr>
          <w:i/>
          <w:sz w:val="20"/>
          <w:szCs w:val="20"/>
          <w:lang w:val="en-GB"/>
        </w:rPr>
        <w:t xml:space="preserve">This study aims to evaluate the tufa deposits forming the </w:t>
      </w:r>
      <w:proofErr w:type="spellStart"/>
      <w:r w:rsidRPr="00E67B4D">
        <w:rPr>
          <w:i/>
          <w:sz w:val="20"/>
          <w:szCs w:val="20"/>
          <w:lang w:val="en-GB"/>
        </w:rPr>
        <w:t>Gürlevik</w:t>
      </w:r>
      <w:proofErr w:type="spellEnd"/>
      <w:r w:rsidRPr="00E67B4D">
        <w:rPr>
          <w:i/>
          <w:sz w:val="20"/>
          <w:szCs w:val="20"/>
          <w:lang w:val="en-GB"/>
        </w:rPr>
        <w:t xml:space="preserve"> Waterfall as natural archives of fluvial systems and to reveal </w:t>
      </w:r>
      <w:r w:rsidR="007C50BD" w:rsidRPr="00E67B4D">
        <w:rPr>
          <w:i/>
          <w:sz w:val="20"/>
          <w:szCs w:val="20"/>
          <w:lang w:val="en-GB"/>
        </w:rPr>
        <w:t>its</w:t>
      </w:r>
      <w:r w:rsidRPr="00E67B4D">
        <w:rPr>
          <w:i/>
          <w:sz w:val="20"/>
          <w:szCs w:val="20"/>
          <w:lang w:val="en-GB"/>
        </w:rPr>
        <w:t xml:space="preserve"> </w:t>
      </w:r>
      <w:proofErr w:type="spellStart"/>
      <w:r w:rsidRPr="00E67B4D">
        <w:rPr>
          <w:i/>
          <w:sz w:val="20"/>
          <w:szCs w:val="20"/>
          <w:lang w:val="en-GB"/>
        </w:rPr>
        <w:t>geoheritage</w:t>
      </w:r>
      <w:proofErr w:type="spellEnd"/>
      <w:r w:rsidRPr="00E67B4D">
        <w:rPr>
          <w:i/>
          <w:sz w:val="20"/>
          <w:szCs w:val="20"/>
          <w:lang w:val="en-GB"/>
        </w:rPr>
        <w:t xml:space="preserve"> potential. The study area is located in the Eastern Anatolia Region, approximately 30 km southeast of Erzincan, and reflects the significant influence active tectonic regime</w:t>
      </w:r>
      <w:r w:rsidR="007C50BD" w:rsidRPr="00E67B4D">
        <w:rPr>
          <w:i/>
          <w:sz w:val="20"/>
          <w:szCs w:val="20"/>
          <w:lang w:val="en-GB"/>
        </w:rPr>
        <w:t xml:space="preserve"> of the region</w:t>
      </w:r>
      <w:r w:rsidRPr="00E67B4D">
        <w:rPr>
          <w:i/>
          <w:sz w:val="20"/>
          <w:szCs w:val="20"/>
          <w:lang w:val="en-GB"/>
        </w:rPr>
        <w:t xml:space="preserve">. The </w:t>
      </w:r>
      <w:proofErr w:type="spellStart"/>
      <w:r w:rsidRPr="00E67B4D">
        <w:rPr>
          <w:i/>
          <w:sz w:val="20"/>
          <w:szCs w:val="20"/>
          <w:lang w:val="en-GB"/>
        </w:rPr>
        <w:t>Gürlevik</w:t>
      </w:r>
      <w:proofErr w:type="spellEnd"/>
      <w:r w:rsidRPr="00E67B4D">
        <w:rPr>
          <w:i/>
          <w:sz w:val="20"/>
          <w:szCs w:val="20"/>
          <w:lang w:val="en-GB"/>
        </w:rPr>
        <w:t xml:space="preserve"> fluvial tufa deposits have developed as a cascade-type system, and their formation is closely associated with structures related to escape tectonics active during the </w:t>
      </w:r>
      <w:proofErr w:type="spellStart"/>
      <w:r w:rsidRPr="00E67B4D">
        <w:rPr>
          <w:i/>
          <w:sz w:val="20"/>
          <w:szCs w:val="20"/>
          <w:lang w:val="en-GB"/>
        </w:rPr>
        <w:t>Neotectonic</w:t>
      </w:r>
      <w:proofErr w:type="spellEnd"/>
      <w:r w:rsidRPr="00E67B4D">
        <w:rPr>
          <w:i/>
          <w:sz w:val="20"/>
          <w:szCs w:val="20"/>
          <w:lang w:val="en-GB"/>
        </w:rPr>
        <w:t xml:space="preserve"> period. These tufa deposits are located between fault zones that define the southern boundary of the Erzincan pull-apart basin.</w:t>
      </w:r>
    </w:p>
    <w:p w14:paraId="06E64C06" w14:textId="77777777" w:rsidR="006A74A1" w:rsidRPr="00E67B4D" w:rsidRDefault="006A74A1" w:rsidP="006A74A1">
      <w:pPr>
        <w:jc w:val="both"/>
        <w:rPr>
          <w:i/>
          <w:sz w:val="20"/>
          <w:szCs w:val="20"/>
          <w:lang w:val="en-GB"/>
        </w:rPr>
      </w:pPr>
    </w:p>
    <w:p w14:paraId="4BFF240C" w14:textId="77777777" w:rsidR="006A74A1" w:rsidRPr="00E67B4D" w:rsidRDefault="006A74A1" w:rsidP="006A74A1">
      <w:pPr>
        <w:jc w:val="both"/>
        <w:rPr>
          <w:i/>
          <w:sz w:val="20"/>
          <w:szCs w:val="20"/>
          <w:lang w:val="en-GB"/>
        </w:rPr>
      </w:pPr>
      <w:r w:rsidRPr="00E67B4D">
        <w:rPr>
          <w:i/>
          <w:sz w:val="20"/>
          <w:szCs w:val="20"/>
          <w:lang w:val="en-GB"/>
        </w:rPr>
        <w:t xml:space="preserve">The waterfall system, approximately 50 m in height, consists of three distinct tufa steps developed at different widths and elevations and is situated on an ancient meandering valley floor. The carbonate-rich waters responsible for tufa formation are fed by numerous springs emerging from fault-controlled contacts of the </w:t>
      </w:r>
      <w:proofErr w:type="spellStart"/>
      <w:r w:rsidRPr="00E67B4D">
        <w:rPr>
          <w:i/>
          <w:sz w:val="20"/>
          <w:szCs w:val="20"/>
          <w:lang w:val="en-GB"/>
        </w:rPr>
        <w:t>Munzur</w:t>
      </w:r>
      <w:proofErr w:type="spellEnd"/>
      <w:r w:rsidRPr="00E67B4D">
        <w:rPr>
          <w:i/>
          <w:sz w:val="20"/>
          <w:szCs w:val="20"/>
          <w:lang w:val="en-GB"/>
        </w:rPr>
        <w:t xml:space="preserve"> Limestone, located within the boundaries of </w:t>
      </w:r>
      <w:proofErr w:type="spellStart"/>
      <w:r w:rsidRPr="00E67B4D">
        <w:rPr>
          <w:i/>
          <w:sz w:val="20"/>
          <w:szCs w:val="20"/>
          <w:lang w:val="en-GB"/>
        </w:rPr>
        <w:t>Kalecik</w:t>
      </w:r>
      <w:proofErr w:type="spellEnd"/>
      <w:r w:rsidRPr="00E67B4D">
        <w:rPr>
          <w:i/>
          <w:sz w:val="20"/>
          <w:szCs w:val="20"/>
          <w:lang w:val="en-GB"/>
        </w:rPr>
        <w:t xml:space="preserve"> Village, a few </w:t>
      </w:r>
      <w:proofErr w:type="spellStart"/>
      <w:r w:rsidRPr="00E67B4D">
        <w:rPr>
          <w:i/>
          <w:sz w:val="20"/>
          <w:szCs w:val="20"/>
          <w:lang w:val="en-GB"/>
        </w:rPr>
        <w:t>kilometers</w:t>
      </w:r>
      <w:proofErr w:type="spellEnd"/>
      <w:r w:rsidRPr="00E67B4D">
        <w:rPr>
          <w:i/>
          <w:sz w:val="20"/>
          <w:szCs w:val="20"/>
          <w:lang w:val="en-GB"/>
        </w:rPr>
        <w:t xml:space="preserve"> south of the study area.</w:t>
      </w:r>
    </w:p>
    <w:p w14:paraId="1616BE19" w14:textId="77777777" w:rsidR="006A74A1" w:rsidRPr="00E67B4D" w:rsidRDefault="006A74A1" w:rsidP="006A74A1">
      <w:pPr>
        <w:jc w:val="both"/>
        <w:rPr>
          <w:i/>
          <w:sz w:val="20"/>
          <w:szCs w:val="20"/>
          <w:lang w:val="en-GB"/>
        </w:rPr>
      </w:pPr>
    </w:p>
    <w:p w14:paraId="0187817A" w14:textId="77777777" w:rsidR="006A74A1" w:rsidRPr="00E67B4D" w:rsidRDefault="006A74A1" w:rsidP="006A74A1">
      <w:pPr>
        <w:jc w:val="both"/>
        <w:rPr>
          <w:i/>
          <w:sz w:val="20"/>
          <w:szCs w:val="20"/>
          <w:lang w:val="en-GB"/>
        </w:rPr>
      </w:pPr>
      <w:r w:rsidRPr="00E67B4D">
        <w:rPr>
          <w:i/>
          <w:sz w:val="20"/>
          <w:szCs w:val="20"/>
          <w:lang w:val="en-GB"/>
        </w:rPr>
        <w:t>Six different tufa lithofacies were identified within the scope of the research. These are observed in the field as: (</w:t>
      </w:r>
      <w:proofErr w:type="spellStart"/>
      <w:r w:rsidRPr="00E67B4D">
        <w:rPr>
          <w:i/>
          <w:sz w:val="20"/>
          <w:szCs w:val="20"/>
          <w:lang w:val="en-GB"/>
        </w:rPr>
        <w:t>i</w:t>
      </w:r>
      <w:proofErr w:type="spellEnd"/>
      <w:r w:rsidRPr="00E67B4D">
        <w:rPr>
          <w:i/>
          <w:sz w:val="20"/>
          <w:szCs w:val="20"/>
          <w:lang w:val="en-GB"/>
        </w:rPr>
        <w:t xml:space="preserve">) moss tufa (macrophytes, carbonate-encrusted plant stems, and bryophytes), (ii) </w:t>
      </w:r>
      <w:proofErr w:type="spellStart"/>
      <w:r w:rsidRPr="00E67B4D">
        <w:rPr>
          <w:i/>
          <w:sz w:val="20"/>
          <w:szCs w:val="20"/>
          <w:lang w:val="en-GB"/>
        </w:rPr>
        <w:t>stromatolitic</w:t>
      </w:r>
      <w:proofErr w:type="spellEnd"/>
      <w:r w:rsidRPr="00E67B4D">
        <w:rPr>
          <w:i/>
          <w:sz w:val="20"/>
          <w:szCs w:val="20"/>
          <w:lang w:val="en-GB"/>
        </w:rPr>
        <w:t xml:space="preserve"> tufa, (iii) </w:t>
      </w:r>
      <w:proofErr w:type="spellStart"/>
      <w:r w:rsidRPr="00E67B4D">
        <w:rPr>
          <w:i/>
          <w:sz w:val="20"/>
          <w:szCs w:val="20"/>
          <w:lang w:val="en-GB"/>
        </w:rPr>
        <w:t>phytoclastic</w:t>
      </w:r>
      <w:proofErr w:type="spellEnd"/>
      <w:r w:rsidRPr="00E67B4D">
        <w:rPr>
          <w:i/>
          <w:sz w:val="20"/>
          <w:szCs w:val="20"/>
          <w:lang w:val="en-GB"/>
        </w:rPr>
        <w:t xml:space="preserve"> tufa, (iv) tufa speleothems, (v) </w:t>
      </w:r>
      <w:proofErr w:type="spellStart"/>
      <w:r w:rsidRPr="00E67B4D">
        <w:rPr>
          <w:i/>
          <w:sz w:val="20"/>
          <w:szCs w:val="20"/>
          <w:lang w:val="en-GB"/>
        </w:rPr>
        <w:t>extrabasinal</w:t>
      </w:r>
      <w:proofErr w:type="spellEnd"/>
      <w:r w:rsidRPr="00E67B4D">
        <w:rPr>
          <w:i/>
          <w:sz w:val="20"/>
          <w:szCs w:val="20"/>
          <w:lang w:val="en-GB"/>
        </w:rPr>
        <w:t xml:space="preserve"> pebbles, and (vi) silt–clay </w:t>
      </w:r>
      <w:proofErr w:type="spellStart"/>
      <w:r w:rsidRPr="00E67B4D">
        <w:rPr>
          <w:i/>
          <w:sz w:val="20"/>
          <w:szCs w:val="20"/>
          <w:lang w:val="en-GB"/>
        </w:rPr>
        <w:t>clastics</w:t>
      </w:r>
      <w:proofErr w:type="spellEnd"/>
      <w:r w:rsidRPr="00E67B4D">
        <w:rPr>
          <w:i/>
          <w:sz w:val="20"/>
          <w:szCs w:val="20"/>
          <w:lang w:val="en-GB"/>
        </w:rPr>
        <w:t>. These lithofacies reflect the dynamics of barrage and cascade depositional systems developing in fluvial environments.</w:t>
      </w:r>
    </w:p>
    <w:p w14:paraId="467EE83B" w14:textId="77777777" w:rsidR="006A74A1" w:rsidRPr="00E67B4D" w:rsidRDefault="006A74A1" w:rsidP="006A74A1">
      <w:pPr>
        <w:jc w:val="both"/>
        <w:rPr>
          <w:i/>
          <w:sz w:val="20"/>
          <w:szCs w:val="20"/>
          <w:lang w:val="en-GB"/>
        </w:rPr>
      </w:pPr>
    </w:p>
    <w:p w14:paraId="394B2D91" w14:textId="742E9830" w:rsidR="006A74A1" w:rsidRPr="00E67B4D" w:rsidRDefault="007C50BD" w:rsidP="00E67B4D">
      <w:pPr>
        <w:jc w:val="both"/>
        <w:rPr>
          <w:i/>
          <w:sz w:val="20"/>
          <w:szCs w:val="20"/>
          <w:lang w:val="en-GB"/>
        </w:rPr>
      </w:pPr>
      <w:r w:rsidRPr="00E67B4D">
        <w:rPr>
          <w:i/>
          <w:sz w:val="20"/>
          <w:szCs w:val="20"/>
          <w:lang w:val="en-GB"/>
        </w:rPr>
        <w:t>T</w:t>
      </w:r>
      <w:r w:rsidR="006A74A1" w:rsidRPr="00E67B4D">
        <w:rPr>
          <w:i/>
          <w:sz w:val="20"/>
          <w:szCs w:val="20"/>
          <w:lang w:val="en-GB"/>
        </w:rPr>
        <w:t xml:space="preserve">he </w:t>
      </w:r>
      <w:proofErr w:type="spellStart"/>
      <w:r w:rsidR="006A74A1" w:rsidRPr="00E67B4D">
        <w:rPr>
          <w:i/>
          <w:sz w:val="20"/>
          <w:szCs w:val="20"/>
          <w:lang w:val="en-GB"/>
        </w:rPr>
        <w:t>Gürlevik</w:t>
      </w:r>
      <w:proofErr w:type="spellEnd"/>
      <w:r w:rsidR="006A74A1" w:rsidRPr="00E67B4D">
        <w:rPr>
          <w:i/>
          <w:sz w:val="20"/>
          <w:szCs w:val="20"/>
          <w:lang w:val="en-GB"/>
        </w:rPr>
        <w:t xml:space="preserve"> tufa deposits represent natural records of high scientific and aesthetic value, </w:t>
      </w:r>
      <w:r w:rsidR="00E67B4D" w:rsidRPr="00E67B4D">
        <w:rPr>
          <w:i/>
          <w:sz w:val="20"/>
          <w:szCs w:val="20"/>
          <w:lang w:val="en-GB"/>
        </w:rPr>
        <w:t>formed</w:t>
      </w:r>
      <w:r w:rsidR="006A74A1" w:rsidRPr="00E67B4D">
        <w:rPr>
          <w:i/>
          <w:sz w:val="20"/>
          <w:szCs w:val="20"/>
          <w:lang w:val="en-GB"/>
        </w:rPr>
        <w:t xml:space="preserve"> by the combined effects of tectonic control, hydrogeological processes, and climatic influences. </w:t>
      </w:r>
      <w:r w:rsidR="00E67B4D" w:rsidRPr="00E67B4D">
        <w:rPr>
          <w:i/>
          <w:sz w:val="20"/>
          <w:szCs w:val="20"/>
          <w:lang w:val="en-GB"/>
        </w:rPr>
        <w:t xml:space="preserve">With these characteristics, the study area should be considered both as a natural archive allowing paleoenvironmental and paleogeographic interpretations and as an important </w:t>
      </w:r>
      <w:proofErr w:type="spellStart"/>
      <w:r w:rsidR="00E67B4D" w:rsidRPr="00E67B4D">
        <w:rPr>
          <w:i/>
          <w:sz w:val="20"/>
          <w:szCs w:val="20"/>
          <w:lang w:val="en-GB"/>
        </w:rPr>
        <w:t>geoheritage</w:t>
      </w:r>
      <w:proofErr w:type="spellEnd"/>
      <w:r w:rsidR="00E67B4D" w:rsidRPr="00E67B4D">
        <w:rPr>
          <w:i/>
          <w:sz w:val="20"/>
          <w:szCs w:val="20"/>
          <w:lang w:val="en-GB"/>
        </w:rPr>
        <w:t xml:space="preserve"> site requiring conservation</w:t>
      </w:r>
      <w:r w:rsidR="00E67B4D" w:rsidRPr="00E67B4D">
        <w:rPr>
          <w:i/>
          <w:sz w:val="20"/>
          <w:szCs w:val="20"/>
          <w:lang w:val="en-GB"/>
        </w:rPr>
        <w:t>.</w:t>
      </w:r>
    </w:p>
    <w:p w14:paraId="737279A8" w14:textId="77777777" w:rsidR="00E67B4D" w:rsidRPr="00E67B4D" w:rsidRDefault="00E67B4D" w:rsidP="00E67B4D">
      <w:pPr>
        <w:jc w:val="both"/>
        <w:rPr>
          <w:rFonts w:cs="Arial"/>
          <w:b/>
          <w:i/>
          <w:sz w:val="20"/>
          <w:szCs w:val="20"/>
          <w:lang w:val="en-GB"/>
        </w:rPr>
      </w:pPr>
    </w:p>
    <w:p w14:paraId="4DB2C5B8" w14:textId="445A8D38" w:rsidR="00131757" w:rsidRPr="00E67B4D" w:rsidRDefault="00131757" w:rsidP="00131757">
      <w:pPr>
        <w:spacing w:line="240" w:lineRule="atLeast"/>
        <w:jc w:val="both"/>
        <w:rPr>
          <w:rFonts w:cs="Arial"/>
          <w:bCs/>
          <w:i/>
          <w:sz w:val="20"/>
          <w:szCs w:val="20"/>
          <w:lang w:val="en-GB"/>
        </w:rPr>
      </w:pPr>
      <w:r w:rsidRPr="00E67B4D">
        <w:rPr>
          <w:rFonts w:cs="Arial"/>
          <w:b/>
          <w:i/>
          <w:sz w:val="20"/>
          <w:szCs w:val="20"/>
          <w:lang w:val="en-GB"/>
        </w:rPr>
        <w:t xml:space="preserve">Keywords: </w:t>
      </w:r>
      <w:r w:rsidR="006C5C2B" w:rsidRPr="00E67B4D">
        <w:rPr>
          <w:rFonts w:cs="Arial"/>
          <w:bCs/>
          <w:i/>
          <w:sz w:val="20"/>
          <w:szCs w:val="20"/>
          <w:lang w:val="en-GB"/>
        </w:rPr>
        <w:t xml:space="preserve">East Anatolia, Erzincan, </w:t>
      </w:r>
      <w:proofErr w:type="spellStart"/>
      <w:r w:rsidR="006C5C2B" w:rsidRPr="00E67B4D">
        <w:rPr>
          <w:rFonts w:cs="Arial"/>
          <w:bCs/>
          <w:i/>
          <w:sz w:val="20"/>
          <w:szCs w:val="20"/>
          <w:lang w:val="en-GB"/>
        </w:rPr>
        <w:t>geoheritage</w:t>
      </w:r>
      <w:proofErr w:type="spellEnd"/>
      <w:r w:rsidR="006C5C2B" w:rsidRPr="00E67B4D">
        <w:rPr>
          <w:rFonts w:cs="Arial"/>
          <w:bCs/>
          <w:i/>
          <w:sz w:val="20"/>
          <w:szCs w:val="20"/>
          <w:lang w:val="en-GB"/>
        </w:rPr>
        <w:t xml:space="preserve">, </w:t>
      </w:r>
      <w:proofErr w:type="spellStart"/>
      <w:r w:rsidR="006C5C2B" w:rsidRPr="00E67B4D">
        <w:rPr>
          <w:rFonts w:cs="Arial"/>
          <w:bCs/>
          <w:i/>
          <w:sz w:val="20"/>
          <w:szCs w:val="20"/>
          <w:lang w:val="en-GB"/>
        </w:rPr>
        <w:t>Gürlevik</w:t>
      </w:r>
      <w:proofErr w:type="spellEnd"/>
      <w:r w:rsidR="006C5C2B" w:rsidRPr="00E67B4D">
        <w:rPr>
          <w:rFonts w:cs="Arial"/>
          <w:bCs/>
          <w:i/>
          <w:sz w:val="20"/>
          <w:szCs w:val="20"/>
          <w:lang w:val="en-GB"/>
        </w:rPr>
        <w:t xml:space="preserve"> waterfall, lithofacies, tufa</w:t>
      </w:r>
    </w:p>
    <w:p w14:paraId="5E57FA02" w14:textId="77777777" w:rsidR="00131757" w:rsidRPr="00E67B4D" w:rsidRDefault="00131757" w:rsidP="00131757">
      <w:pPr>
        <w:jc w:val="both"/>
        <w:rPr>
          <w:lang w:val="en-GB"/>
        </w:rPr>
      </w:pPr>
    </w:p>
    <w:p w14:paraId="701F1A95" w14:textId="77777777" w:rsidR="00131757" w:rsidRPr="00E67B4D" w:rsidRDefault="00131757" w:rsidP="00131757">
      <w:pPr>
        <w:jc w:val="both"/>
        <w:rPr>
          <w:lang w:val="en-GB"/>
        </w:rPr>
      </w:pPr>
    </w:p>
    <w:p w14:paraId="744BA9A1" w14:textId="77777777" w:rsidR="00131757" w:rsidRPr="00E67B4D" w:rsidRDefault="00131757" w:rsidP="00131757">
      <w:pPr>
        <w:jc w:val="both"/>
        <w:rPr>
          <w:sz w:val="20"/>
          <w:szCs w:val="20"/>
          <w:lang w:val="en-GB"/>
        </w:rPr>
      </w:pPr>
    </w:p>
    <w:p w14:paraId="15B78E16" w14:textId="77777777" w:rsidR="00131757" w:rsidRDefault="00131757" w:rsidP="00131757"/>
    <w:p w14:paraId="2B3AE099" w14:textId="77777777" w:rsidR="00546AD0" w:rsidRDefault="00546AD0" w:rsidP="006A2775">
      <w:pPr>
        <w:jc w:val="both"/>
      </w:pPr>
    </w:p>
    <w:p w14:paraId="0CC725A0" w14:textId="77777777" w:rsidR="00E669E1" w:rsidRDefault="00E669E1" w:rsidP="006A2775">
      <w:pPr>
        <w:jc w:val="both"/>
      </w:pPr>
    </w:p>
    <w:p w14:paraId="4EFB2F02" w14:textId="77777777" w:rsidR="00E669E1" w:rsidRDefault="00E669E1" w:rsidP="006A2775">
      <w:pPr>
        <w:jc w:val="both"/>
      </w:pPr>
    </w:p>
    <w:sectPr w:rsidR="00E669E1" w:rsidSect="00FB6428">
      <w:headerReference w:type="default" r:id="rId7"/>
      <w:pgSz w:w="11906" w:h="16838" w:code="9"/>
      <w:pgMar w:top="2268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51B9A" w14:textId="77777777" w:rsidR="005E345D" w:rsidRDefault="005E345D" w:rsidP="001D5ADD">
      <w:r>
        <w:separator/>
      </w:r>
    </w:p>
  </w:endnote>
  <w:endnote w:type="continuationSeparator" w:id="0">
    <w:p w14:paraId="49A0B91E" w14:textId="77777777" w:rsidR="005E345D" w:rsidRDefault="005E345D" w:rsidP="001D5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erdana Pro Cond Semibold">
    <w:charset w:val="00"/>
    <w:family w:val="swiss"/>
    <w:pitch w:val="variable"/>
    <w:sig w:usb0="80000287" w:usb1="00000043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8D6FF" w14:textId="77777777" w:rsidR="005E345D" w:rsidRDefault="005E345D" w:rsidP="001D5ADD">
      <w:r>
        <w:separator/>
      </w:r>
    </w:p>
  </w:footnote>
  <w:footnote w:type="continuationSeparator" w:id="0">
    <w:p w14:paraId="2679490E" w14:textId="77777777" w:rsidR="005E345D" w:rsidRDefault="005E345D" w:rsidP="001D5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EA80" w14:textId="10613CC2" w:rsidR="001D5ADD" w:rsidRDefault="00802BC2">
    <w:pPr>
      <w:pStyle w:val="stBilgi"/>
    </w:pPr>
    <w:r>
      <w:rPr>
        <w:noProof/>
        <w:lang w:eastAsia="tr-T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2FA9F33" wp14:editId="62764253">
              <wp:simplePos x="0" y="0"/>
              <wp:positionH relativeFrom="margin">
                <wp:posOffset>-119380</wp:posOffset>
              </wp:positionH>
              <wp:positionV relativeFrom="paragraph">
                <wp:posOffset>-125730</wp:posOffset>
              </wp:positionV>
              <wp:extent cx="6057265" cy="1304925"/>
              <wp:effectExtent l="0" t="0" r="635" b="9525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7265" cy="1304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739F24" w14:textId="61975349" w:rsidR="00824262" w:rsidRPr="00802BC2" w:rsidRDefault="00824262" w:rsidP="00802BC2">
                          <w:pPr>
                            <w:jc w:val="center"/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</w:pPr>
                          <w:r w:rsidRPr="00802BC2">
                            <w:rPr>
                              <w:rFonts w:ascii="Verdana Pro Cond Semibold" w:hAnsi="Verdana Pro Cond Semibold"/>
                              <w:bCs/>
                              <w:sz w:val="18"/>
                              <w:szCs w:val="18"/>
                            </w:rPr>
                            <w:t>Uluslararası Katılımlı</w:t>
                          </w:r>
                          <w:r w:rsidRPr="00802BC2">
                            <w:rPr>
                              <w:rFonts w:ascii="Verdana Pro Cond Semibold" w:hAnsi="Verdana Pro Cond Semibold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b/>
                              <w:sz w:val="18"/>
                              <w:szCs w:val="18"/>
                            </w:rPr>
                            <w:t>“Erzincan Jeolojik ve kültürel Miras” Çalıştayı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, 1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8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-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20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 xml:space="preserve"> 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Haziran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 xml:space="preserve"> 202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6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 xml:space="preserve">, 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Erzincan</w:t>
                          </w:r>
                        </w:p>
                        <w:p w14:paraId="18ACF46F" w14:textId="5B01E18C" w:rsidR="00824262" w:rsidRPr="00802BC2" w:rsidRDefault="00802BC2" w:rsidP="00802BC2">
                          <w:pPr>
                            <w:jc w:val="center"/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</w:pPr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“Erzincan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Geological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and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Cultural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Heritage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” 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Workshop </w:t>
                          </w:r>
                          <w:proofErr w:type="spellStart"/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with</w:t>
                          </w:r>
                          <w:proofErr w:type="spellEnd"/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International </w:t>
                          </w:r>
                          <w:proofErr w:type="spellStart"/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Participants</w:t>
                          </w:r>
                          <w:proofErr w:type="spellEnd"/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June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1</w:t>
                          </w:r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8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-</w:t>
                          </w:r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20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, 202</w:t>
                          </w:r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6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,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i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02BC2">
                            <w:rPr>
                              <w:rFonts w:ascii="Verdana Pro Cond Semibold" w:hAnsi="Verdana Pro Cond Semibold"/>
                              <w:i/>
                              <w:iCs/>
                              <w:sz w:val="18"/>
                              <w:szCs w:val="18"/>
                            </w:rPr>
                            <w:t>Erzincan</w:t>
                          </w:r>
                        </w:p>
                        <w:p w14:paraId="797F8C84" w14:textId="3CB9796A" w:rsidR="008C0069" w:rsidRPr="001D5ADD" w:rsidRDefault="008C0069" w:rsidP="008C0069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FA9F33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-9.4pt;margin-top:-9.9pt;width:476.95pt;height:102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" stroked="f">
              <v:textbox>
                <w:txbxContent>
                  <w:p w14:paraId="32739F24" w14:textId="61975349" w:rsidR="00824262" w:rsidRPr="00802BC2" w:rsidRDefault="00824262" w:rsidP="00802BC2">
                    <w:pPr>
                      <w:jc w:val="center"/>
                      <w:rPr>
                        <w:rFonts w:ascii="Verdana Pro Cond Semibold" w:hAnsi="Verdana Pro Cond Semibold"/>
                        <w:sz w:val="18"/>
                        <w:szCs w:val="18"/>
                      </w:rPr>
                    </w:pPr>
                    <w:r w:rsidRPr="00802BC2">
                      <w:rPr>
                        <w:rFonts w:ascii="Verdana Pro Cond Semibold" w:hAnsi="Verdana Pro Cond Semibold"/>
                        <w:bCs/>
                        <w:sz w:val="18"/>
                        <w:szCs w:val="18"/>
                      </w:rPr>
                      <w:t>Uluslararası Katılımlı</w:t>
                    </w:r>
                    <w:r w:rsidRPr="00802BC2">
                      <w:rPr>
                        <w:rFonts w:ascii="Verdana Pro Cond Semibold" w:hAnsi="Verdana Pro Cond Semibold"/>
                        <w:b/>
                        <w:sz w:val="18"/>
                        <w:szCs w:val="18"/>
                      </w:rPr>
                      <w:t xml:space="preserve"> </w:t>
                    </w:r>
                    <w:r w:rsidR="00802BC2" w:rsidRPr="00802BC2">
                      <w:rPr>
                        <w:rFonts w:ascii="Verdana Pro Cond Semibold" w:hAnsi="Verdana Pro Cond Semibold"/>
                        <w:b/>
                        <w:sz w:val="18"/>
                        <w:szCs w:val="18"/>
                      </w:rPr>
                      <w:t>“Erzincan Jeolojik ve kültürel Miras” Çalıştayı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, 1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8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-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20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 xml:space="preserve"> 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Haziran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 xml:space="preserve"> 202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6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 xml:space="preserve">, 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Erzincan</w:t>
                    </w:r>
                  </w:p>
                  <w:p w14:paraId="18ACF46F" w14:textId="5B01E18C" w:rsidR="00824262" w:rsidRPr="00802BC2" w:rsidRDefault="00802BC2" w:rsidP="00802BC2">
                    <w:pPr>
                      <w:jc w:val="center"/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</w:pPr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“Erzincan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Geological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and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Cultural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Heritage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” 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Workshop </w:t>
                    </w:r>
                    <w:proofErr w:type="spellStart"/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with</w:t>
                    </w:r>
                    <w:proofErr w:type="spellEnd"/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International </w:t>
                    </w:r>
                    <w:proofErr w:type="spellStart"/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Participants</w:t>
                    </w:r>
                    <w:proofErr w:type="spellEnd"/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,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June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1</w:t>
                    </w:r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8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-</w:t>
                    </w:r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20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, 202</w:t>
                    </w:r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6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,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iCs/>
                        <w:sz w:val="18"/>
                        <w:szCs w:val="18"/>
                      </w:rPr>
                      <w:t xml:space="preserve"> </w:t>
                    </w:r>
                    <w:r w:rsidRPr="00802BC2">
                      <w:rPr>
                        <w:rFonts w:ascii="Verdana Pro Cond Semibold" w:hAnsi="Verdana Pro Cond Semibold"/>
                        <w:i/>
                        <w:iCs/>
                        <w:sz w:val="18"/>
                        <w:szCs w:val="18"/>
                      </w:rPr>
                      <w:t>Erzincan</w:t>
                    </w:r>
                  </w:p>
                  <w:p w14:paraId="797F8C84" w14:textId="3CB9796A" w:rsidR="008C0069" w:rsidRPr="001D5ADD" w:rsidRDefault="008C0069" w:rsidP="008C0069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0147735A" wp14:editId="2D20EF9B">
          <wp:simplePos x="0" y="0"/>
          <wp:positionH relativeFrom="margin">
            <wp:posOffset>3430905</wp:posOffset>
          </wp:positionH>
          <wp:positionV relativeFrom="margin">
            <wp:posOffset>-1108075</wp:posOffset>
          </wp:positionV>
          <wp:extent cx="1045845" cy="708660"/>
          <wp:effectExtent l="19050" t="19050" r="1905" b="0"/>
          <wp:wrapSquare wrapText="bothSides"/>
          <wp:docPr id="772680771" name="Resi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664" r="17633" b="19504"/>
                  <a:stretch>
                    <a:fillRect/>
                  </a:stretch>
                </pic:blipFill>
                <pic:spPr bwMode="auto">
                  <a:xfrm>
                    <a:off x="0" y="0"/>
                    <a:ext cx="1045845" cy="708660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6394D1B8" wp14:editId="5F3E5EF7">
          <wp:simplePos x="0" y="0"/>
          <wp:positionH relativeFrom="margin">
            <wp:posOffset>2340610</wp:posOffset>
          </wp:positionH>
          <wp:positionV relativeFrom="margin">
            <wp:posOffset>-1119505</wp:posOffset>
          </wp:positionV>
          <wp:extent cx="1050290" cy="722630"/>
          <wp:effectExtent l="19050" t="19050" r="0" b="1270"/>
          <wp:wrapSquare wrapText="bothSides"/>
          <wp:docPr id="1277712783" name="Resi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66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255" t="8102" r="17989" b="15083"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722630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57AFE">
      <w:rPr>
        <w:rFonts w:ascii="Algerian" w:hAnsi="Algerian"/>
        <w:noProof/>
      </w:rPr>
      <w:drawing>
        <wp:anchor distT="0" distB="0" distL="114300" distR="114300" simplePos="0" relativeHeight="251664384" behindDoc="0" locked="0" layoutInCell="1" allowOverlap="1" wp14:anchorId="76CE0717" wp14:editId="58F2E3A2">
          <wp:simplePos x="0" y="0"/>
          <wp:positionH relativeFrom="margin">
            <wp:posOffset>101600</wp:posOffset>
          </wp:positionH>
          <wp:positionV relativeFrom="margin">
            <wp:posOffset>-1113790</wp:posOffset>
          </wp:positionV>
          <wp:extent cx="774065" cy="714375"/>
          <wp:effectExtent l="19050" t="19050" r="6985" b="9525"/>
          <wp:wrapSquare wrapText="bothSides"/>
          <wp:docPr id="1711578107" name="Resi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aturation sat="33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694" t="4705" r="25015" b="12714"/>
                  <a:stretch>
                    <a:fillRect/>
                  </a:stretch>
                </pic:blipFill>
                <pic:spPr bwMode="auto">
                  <a:xfrm>
                    <a:off x="0" y="0"/>
                    <a:ext cx="774065" cy="714375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57AFE">
      <w:rPr>
        <w:rFonts w:ascii="Algerian" w:hAnsi="Algerian"/>
        <w:noProof/>
      </w:rPr>
      <w:drawing>
        <wp:anchor distT="0" distB="0" distL="114300" distR="114300" simplePos="0" relativeHeight="251667456" behindDoc="0" locked="0" layoutInCell="1" allowOverlap="1" wp14:anchorId="79139571" wp14:editId="7F58F6D9">
          <wp:simplePos x="0" y="0"/>
          <wp:positionH relativeFrom="margin">
            <wp:posOffset>917575</wp:posOffset>
          </wp:positionH>
          <wp:positionV relativeFrom="margin">
            <wp:posOffset>-1127125</wp:posOffset>
          </wp:positionV>
          <wp:extent cx="1383030" cy="725170"/>
          <wp:effectExtent l="19050" t="19050" r="7620" b="0"/>
          <wp:wrapSquare wrapText="bothSides"/>
          <wp:docPr id="941559277" name="Resi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 rotWithShape="1">
                  <a:blip r:embed="rId7">
                    <a:extLst>
                      <a:ext uri="{BEBA8EAE-BF5A-486C-A8C5-ECC9F3942E4B}">
                        <a14:imgProps xmlns:a14="http://schemas.microsoft.com/office/drawing/2010/main">
                          <a14:imgLayer r:embed="rId8">
                            <a14:imgEffect>
                              <a14:sharpenSoften amount="50000"/>
                            </a14:imgEffect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24" t="6521" r="4403" b="11325"/>
                  <a:stretch>
                    <a:fillRect/>
                  </a:stretch>
                </pic:blipFill>
                <pic:spPr bwMode="auto">
                  <a:xfrm>
                    <a:off x="0" y="0"/>
                    <a:ext cx="1383030" cy="725170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1302EB21" wp14:editId="7203140C">
          <wp:simplePos x="0" y="0"/>
          <wp:positionH relativeFrom="margin">
            <wp:posOffset>4523105</wp:posOffset>
          </wp:positionH>
          <wp:positionV relativeFrom="margin">
            <wp:posOffset>-1113790</wp:posOffset>
          </wp:positionV>
          <wp:extent cx="1140460" cy="713740"/>
          <wp:effectExtent l="19050" t="19050" r="2540" b="0"/>
          <wp:wrapSquare wrapText="bothSides"/>
          <wp:docPr id="1409643391" name="Resi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 rotWithShape="1">
                  <a:blip r:embed="rId9">
                    <a:extLst>
                      <a:ext uri="{BEBA8EAE-BF5A-486C-A8C5-ECC9F3942E4B}">
                        <a14:imgProps xmlns:a14="http://schemas.microsoft.com/office/drawing/2010/main">
                          <a14:imgLayer r:embed="rId10">
                            <a14:imgEffect>
                              <a14:saturation sat="66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287" t="2718" r="11934" b="14073"/>
                  <a:stretch>
                    <a:fillRect/>
                  </a:stretch>
                </pic:blipFill>
                <pic:spPr bwMode="auto">
                  <a:xfrm>
                    <a:off x="0" y="0"/>
                    <a:ext cx="1140460" cy="713740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alk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10927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DD"/>
    <w:rsid w:val="0005326C"/>
    <w:rsid w:val="00096964"/>
    <w:rsid w:val="000D1CC5"/>
    <w:rsid w:val="001058D7"/>
    <w:rsid w:val="00111F4F"/>
    <w:rsid w:val="00131757"/>
    <w:rsid w:val="00197605"/>
    <w:rsid w:val="001C18A8"/>
    <w:rsid w:val="001C2A3C"/>
    <w:rsid w:val="001D14D9"/>
    <w:rsid w:val="001D5ADD"/>
    <w:rsid w:val="002473D7"/>
    <w:rsid w:val="00252FA0"/>
    <w:rsid w:val="00254E39"/>
    <w:rsid w:val="002717EA"/>
    <w:rsid w:val="00287C6F"/>
    <w:rsid w:val="002B3906"/>
    <w:rsid w:val="002F1060"/>
    <w:rsid w:val="00361310"/>
    <w:rsid w:val="003A7D90"/>
    <w:rsid w:val="003B4F8D"/>
    <w:rsid w:val="00403306"/>
    <w:rsid w:val="00416433"/>
    <w:rsid w:val="004357EE"/>
    <w:rsid w:val="0047592F"/>
    <w:rsid w:val="004C3B3F"/>
    <w:rsid w:val="00546AD0"/>
    <w:rsid w:val="005921B4"/>
    <w:rsid w:val="005D3E66"/>
    <w:rsid w:val="005E345D"/>
    <w:rsid w:val="0061789D"/>
    <w:rsid w:val="00621D33"/>
    <w:rsid w:val="00640237"/>
    <w:rsid w:val="00640AA2"/>
    <w:rsid w:val="006A2775"/>
    <w:rsid w:val="006A74A1"/>
    <w:rsid w:val="006C5C2B"/>
    <w:rsid w:val="00775E72"/>
    <w:rsid w:val="00787718"/>
    <w:rsid w:val="00792ED3"/>
    <w:rsid w:val="007B4BD8"/>
    <w:rsid w:val="007C50BD"/>
    <w:rsid w:val="007D0965"/>
    <w:rsid w:val="00802BC2"/>
    <w:rsid w:val="008216B9"/>
    <w:rsid w:val="00824262"/>
    <w:rsid w:val="008529AF"/>
    <w:rsid w:val="00861D6D"/>
    <w:rsid w:val="008C0069"/>
    <w:rsid w:val="008E5B66"/>
    <w:rsid w:val="00903696"/>
    <w:rsid w:val="00A615A5"/>
    <w:rsid w:val="00AA2057"/>
    <w:rsid w:val="00AB0609"/>
    <w:rsid w:val="00B85EB0"/>
    <w:rsid w:val="00BA6E5C"/>
    <w:rsid w:val="00BD4486"/>
    <w:rsid w:val="00BE0538"/>
    <w:rsid w:val="00C150F6"/>
    <w:rsid w:val="00CA7EC8"/>
    <w:rsid w:val="00CC1DC2"/>
    <w:rsid w:val="00CC3A6B"/>
    <w:rsid w:val="00D54C8A"/>
    <w:rsid w:val="00D9449B"/>
    <w:rsid w:val="00E669E1"/>
    <w:rsid w:val="00E67B4D"/>
    <w:rsid w:val="00F1428B"/>
    <w:rsid w:val="00F154BA"/>
    <w:rsid w:val="00F261E9"/>
    <w:rsid w:val="00F4640F"/>
    <w:rsid w:val="00F53037"/>
    <w:rsid w:val="00F72852"/>
    <w:rsid w:val="00FA7BF5"/>
    <w:rsid w:val="00FB6428"/>
    <w:rsid w:val="00FC13A6"/>
    <w:rsid w:val="00FC6C13"/>
    <w:rsid w:val="00FE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36648D"/>
  <w15:docId w15:val="{FBAC2C71-89E5-44F5-A601-DF28BCD4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4">
    <w:name w:val="heading 4"/>
    <w:basedOn w:val="Normal"/>
    <w:next w:val="Normal"/>
    <w:link w:val="Balk4Char"/>
    <w:qFormat/>
    <w:rsid w:val="00546AD0"/>
    <w:pPr>
      <w:keepNext/>
      <w:numPr>
        <w:ilvl w:val="3"/>
        <w:numId w:val="1"/>
      </w:numPr>
      <w:suppressAutoHyphens/>
      <w:spacing w:before="240" w:after="60"/>
      <w:outlineLvl w:val="3"/>
    </w:pPr>
    <w:rPr>
      <w:b/>
      <w:bCs/>
      <w:sz w:val="28"/>
      <w:szCs w:val="28"/>
      <w:lang w:val="ru-RU" w:eastAsia="ar-S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D5AD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D5ADD"/>
  </w:style>
  <w:style w:type="paragraph" w:styleId="AltBilgi">
    <w:name w:val="footer"/>
    <w:basedOn w:val="Normal"/>
    <w:link w:val="AltBilgiChar"/>
    <w:uiPriority w:val="99"/>
    <w:unhideWhenUsed/>
    <w:rsid w:val="001D5AD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D5ADD"/>
  </w:style>
  <w:style w:type="character" w:styleId="Kpr">
    <w:name w:val="Hyperlink"/>
    <w:rsid w:val="006A2775"/>
    <w:rPr>
      <w:color w:val="0000FF"/>
      <w:u w:val="single"/>
    </w:rPr>
  </w:style>
  <w:style w:type="character" w:customStyle="1" w:styleId="Balk4Char">
    <w:name w:val="Başlık 4 Char"/>
    <w:basedOn w:val="VarsaylanParagrafYazTipi"/>
    <w:link w:val="Balk4"/>
    <w:rsid w:val="00546AD0"/>
    <w:rPr>
      <w:rFonts w:ascii="Times New Roman" w:eastAsia="Times New Roman" w:hAnsi="Times New Roman" w:cs="Times New Roman"/>
      <w:b/>
      <w:bCs/>
      <w:sz w:val="28"/>
      <w:szCs w:val="28"/>
      <w:lang w:val="ru-RU" w:eastAsia="ar-SA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97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microsoft.com/office/2007/relationships/hdphoto" Target="media/hdphoto4.wdp"/><Relationship Id="rId3" Type="http://schemas.openxmlformats.org/officeDocument/2006/relationships/image" Target="media/image2.png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microsoft.com/office/2007/relationships/hdphoto" Target="media/hdphoto3.wdp"/><Relationship Id="rId5" Type="http://schemas.openxmlformats.org/officeDocument/2006/relationships/image" Target="media/image3.png"/><Relationship Id="rId10" Type="http://schemas.microsoft.com/office/2007/relationships/hdphoto" Target="media/hdphoto5.wdp"/><Relationship Id="rId4" Type="http://schemas.microsoft.com/office/2007/relationships/hdphoto" Target="media/hdphoto2.wdp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KandemiR</dc:creator>
  <cp:keywords/>
  <dc:description/>
  <cp:lastModifiedBy>Anonymous</cp:lastModifiedBy>
  <cp:revision>7</cp:revision>
  <dcterms:created xsi:type="dcterms:W3CDTF">2026-04-28T10:37:00Z</dcterms:created>
  <dcterms:modified xsi:type="dcterms:W3CDTF">2026-04-30T14:16:00Z</dcterms:modified>
</cp:coreProperties>
</file>