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4E5F"/>
          <w:sz w:val="32"/>
          <w:szCs w:val="32"/>
        </w:rPr>
        <w:t xml:space="preserve">SOFTWARE REQUIREMENTS SPECIFICATION</w:t>
      </w:r>
    </w:p>
    <w:p>
      <w:pPr>
        <w:spacing w:after="140"/>
        <w:jc w:val="center"/>
      </w:pPr>
      <w:r>
        <w:rPr>
          <w:rFonts w:ascii="Calibri" w:cs="Calibri" w:eastAsia="Calibri" w:hAnsi="Calibri"/>
          <w:b/>
          <w:bCs/>
          <w:sz w:val="26"/>
          <w:szCs w:val="26"/>
        </w:rPr>
        <w:t xml:space="preserve">Sufria — WhatsApp Direct Ordering Platform for Restaurants</w:t>
      </w:r>
    </w:p>
    <w:p>
      <w:pPr>
        <w:spacing w:after="700"/>
        <w:jc w:val="center"/>
      </w:pPr>
      <w:r>
        <w:rPr>
          <w:rFonts w:ascii="Calibri" w:cs="Calibri" w:eastAsia="Calibri" w:hAnsi="Calibri"/>
          <w:b/>
          <w:bCs/>
          <w:color w:val="1F4E5F"/>
          <w:sz w:val="40"/>
          <w:szCs w:val="40"/>
        </w:rPr>
        <w:t xml:space="preserve">CHAPTER 3 — SYSTEM DESIGN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Field</w:t>
            </w:r>
          </w:p>
        </w:tc>
        <w:tc>
          <w:tcPr>
            <w:tcW w:type="dxa" w:w="63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Value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Project Name</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Sufria (WhatsApp Direct Ordering Platform for Restaurants)</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Prepared By</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Mohammed Walid Ziada</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Supervisor</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Eng. Hamza Abu Jarad</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Organization / Program</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Taqat Program</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Document</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Chapter 3 — System Design (companion to SRS Chapters 1–2, Version 1.3)</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Version</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Version 1.2 — brought in line with the code on the main branch on 10 October 2026; statuses updated on 13 October 2026</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Date</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13 October 2026</w:t>
            </w:r>
          </w:p>
        </w:tc>
      </w:tr>
    </w:tbl>
    <w:p>
      <w:pPr>
        <w:pBdr>
          <w:left w:val="single" w:color="1F4E5F" w:sz="18" w:space="12"/>
        </w:pBdr>
        <w:spacing w:after="200" w:before="160" w:line="276"/>
      </w:pPr>
      <w:r>
        <w:rPr>
          <w:rFonts w:ascii="Calibri" w:cs="Calibri" w:eastAsia="Calibri" w:hAnsi="Calibri"/>
          <w:b/>
          <w:bCs/>
          <w:sz w:val="21"/>
          <w:szCs w:val="21"/>
        </w:rPr>
        <w:t xml:space="preserve">What changed in version 1.2. </w:t>
      </w:r>
      <w:r>
        <w:rPr>
          <w:rFonts w:ascii="Calibri" w:cs="Calibri" w:eastAsia="Calibri" w:hAnsi="Calibri"/>
          <w:sz w:val="21"/>
          <w:szCs w:val="21"/>
        </w:rPr>
        <w:t xml:space="preserve">Version 1.1 (14 August 2026) described a design, much of it ahead of the code. Version 1.2 describes the system as built on 10 October 2026. Every diagram was regenerated or redrawn against the code, and every figure, story or statement about something not built says so: partially built, in progress, planned, deferred, or design only. FR-22 to FR-28, added in SRS version 1.3, are traced throughout. The sections that changed most are 3.3 (stories with their status), 3.4.2 (the deployment as it is today), 3.5 (fifteen tables after fifteen migrations), 3.7 (the cash order, the reorder and the pause as built), 3.9 (fifteen isolation assertions and four negative controls) and 3.10 (decisions made during construction); 3.12 and 3.13 are new. On 13 October 2026 the statuses were updated once the dashboard's menu screen and pause button were merged: FR-02 and FR-28 are built.</w:t>
      </w:r>
    </w:p>
    <w:p>
      <w:pPr>
        <w:pBdr>
          <w:left w:val="single" w:color="1F4E5F" w:sz="18" w:space="12"/>
        </w:pBdr>
        <w:spacing w:after="200" w:before="160" w:line="276"/>
      </w:pPr>
      <w:r>
        <w:rPr>
          <w:rFonts w:ascii="Calibri" w:cs="Calibri" w:eastAsia="Calibri" w:hAnsi="Calibri"/>
          <w:b/>
          <w:bCs/>
          <w:sz w:val="21"/>
          <w:szCs w:val="21"/>
        </w:rPr>
        <w:t xml:space="preserve">Method note. </w:t>
      </w:r>
      <w:r>
        <w:rPr>
          <w:rFonts w:ascii="Calibri" w:cs="Calibri" w:eastAsia="Calibri" w:hAnsi="Calibri"/>
          <w:sz w:val="21"/>
          <w:szCs w:val="21"/>
        </w:rPr>
        <w:t xml:space="preserve">The diagrams in this chapter were not drawn ahead of implementation and then hoped to match it. The entity-relationship diagram in Section 3.5 is generated programmatically from the live database catalogue by scripts/generate-erd.mjs, after all fifteen migrations, so it cannot silently drift from the schema. The other diagrams were checked against the code on the main branch; where a figure shows something that is not built, the figure says so in its own text. Where the design deliberately departs from an earlier decision, the departure and its reason are recorded in Section 3.10 rather than quietly applied.</w:t>
      </w:r>
    </w:p>
    <w:p>
      <w:r>
        <w:br w:type="page"/>
      </w:r>
    </w:p>
    <w:p>
      <w:pPr>
        <w:pStyle w:val="Heading1"/>
        <w:keepNext/>
        <w:spacing w:after="140" w:before="300"/>
      </w:pPr>
      <w:r>
        <w:rPr>
          <w:rFonts w:ascii="Calibri" w:cs="Calibri" w:eastAsia="Calibri" w:hAnsi="Calibri"/>
          <w:b/>
          <w:bCs/>
          <w:color w:val="1F4E5F"/>
        </w:rPr>
        <w:t xml:space="preserve">3.1 Purpose and Scope of This Chapter</w:t>
      </w:r>
    </w:p>
    <w:p>
      <w:pPr>
        <w:spacing w:after="120" w:line="276"/>
      </w:pPr>
      <w:r>
        <w:rPr>
          <w:rFonts w:ascii="Calibri" w:cs="Calibri" w:eastAsia="Calibri" w:hAnsi="Calibri"/>
          <w:sz w:val="21"/>
          <w:szCs w:val="21"/>
        </w:rPr>
        <w:t xml:space="preserve">Chapters 1 and 2 established what the system must do. This chapter establishes how it is built: the boundary between the system and the world around it, the decomposition into components, the data model, the class structure, the two state machines that govern every order and every conversation, and the security design that keeps one restaurant's data invisible to another.</w:t>
      </w:r>
    </w:p>
    <w:p>
      <w:pPr>
        <w:spacing w:after="120" w:line="276"/>
      </w:pPr>
      <w:r>
        <w:rPr>
          <w:rFonts w:ascii="Calibri" w:cs="Calibri" w:eastAsia="Calibri" w:hAnsi="Calibri"/>
          <w:sz w:val="21"/>
          <w:szCs w:val="21"/>
        </w:rPr>
        <w:t xml:space="preserve">The chapter is organised so that each section answers one question:</w:t>
      </w:r>
    </w:p>
    <w:p>
      <w:pPr>
        <w:pStyle w:val="ListParagraph"/>
        <w:numPr>
          <w:ilvl w:val="0"/>
          <w:numId w:val="2"/>
        </w:numPr>
        <w:spacing w:after="70" w:line="276"/>
      </w:pPr>
      <w:r>
        <w:rPr>
          <w:rFonts w:ascii="Calibri" w:cs="Calibri" w:eastAsia="Calibri" w:hAnsi="Calibri"/>
          <w:sz w:val="21"/>
          <w:szCs w:val="21"/>
        </w:rPr>
        <w:t xml:space="preserve">3.2 — What sits outside the system, and what crosses the boundary?</w:t>
      </w:r>
    </w:p>
    <w:p>
      <w:pPr>
        <w:pStyle w:val="ListParagraph"/>
        <w:numPr>
          <w:ilvl w:val="0"/>
          <w:numId w:val="2"/>
        </w:numPr>
        <w:spacing w:after="70" w:line="276"/>
      </w:pPr>
      <w:r>
        <w:rPr>
          <w:rFonts w:ascii="Calibri" w:cs="Calibri" w:eastAsia="Calibri" w:hAnsi="Calibri"/>
          <w:sz w:val="21"/>
          <w:szCs w:val="21"/>
        </w:rPr>
        <w:t xml:space="preserve">3.3 — Who uses it, and for what? (traced to FR-01 … FR-28, with the status of each)</w:t>
      </w:r>
    </w:p>
    <w:p>
      <w:pPr>
        <w:pStyle w:val="ListParagraph"/>
        <w:numPr>
          <w:ilvl w:val="0"/>
          <w:numId w:val="2"/>
        </w:numPr>
        <w:spacing w:after="70" w:line="276"/>
      </w:pPr>
      <w:r>
        <w:rPr>
          <w:rFonts w:ascii="Calibri" w:cs="Calibri" w:eastAsia="Calibri" w:hAnsi="Calibri"/>
          <w:sz w:val="21"/>
          <w:szCs w:val="21"/>
        </w:rPr>
        <w:t xml:space="preserve">3.4 — What are the components, and where do they run today?</w:t>
      </w:r>
    </w:p>
    <w:p>
      <w:pPr>
        <w:pStyle w:val="ListParagraph"/>
        <w:numPr>
          <w:ilvl w:val="0"/>
          <w:numId w:val="2"/>
        </w:numPr>
        <w:spacing w:after="70" w:line="276"/>
      </w:pPr>
      <w:r>
        <w:rPr>
          <w:rFonts w:ascii="Calibri" w:cs="Calibri" w:eastAsia="Calibri" w:hAnsi="Calibri"/>
          <w:sz w:val="21"/>
          <w:szCs w:val="21"/>
        </w:rPr>
        <w:t xml:space="preserve">3.5 — What is stored, and what does the database itself refuse to allow?</w:t>
      </w:r>
    </w:p>
    <w:p>
      <w:pPr>
        <w:pStyle w:val="ListParagraph"/>
        <w:numPr>
          <w:ilvl w:val="0"/>
          <w:numId w:val="2"/>
        </w:numPr>
        <w:spacing w:after="70" w:line="276"/>
      </w:pPr>
      <w:r>
        <w:rPr>
          <w:rFonts w:ascii="Calibri" w:cs="Calibri" w:eastAsia="Calibri" w:hAnsi="Calibri"/>
          <w:sz w:val="21"/>
          <w:szCs w:val="21"/>
        </w:rPr>
        <w:t xml:space="preserve">3.6 — What are the classes, and how do they collaborate?</w:t>
      </w:r>
    </w:p>
    <w:p>
      <w:pPr>
        <w:pStyle w:val="ListParagraph"/>
        <w:numPr>
          <w:ilvl w:val="0"/>
          <w:numId w:val="2"/>
        </w:numPr>
        <w:spacing w:after="70" w:line="276"/>
      </w:pPr>
      <w:r>
        <w:rPr>
          <w:rFonts w:ascii="Calibri" w:cs="Calibri" w:eastAsia="Calibri" w:hAnsi="Calibri"/>
          <w:sz w:val="21"/>
          <w:szCs w:val="21"/>
        </w:rPr>
        <w:t xml:space="preserve">3.7 — How does the system behave over time?</w:t>
      </w:r>
    </w:p>
    <w:p>
      <w:pPr>
        <w:pStyle w:val="ListParagraph"/>
        <w:numPr>
          <w:ilvl w:val="0"/>
          <w:numId w:val="2"/>
        </w:numPr>
        <w:spacing w:after="70" w:line="276"/>
      </w:pPr>
      <w:r>
        <w:rPr>
          <w:rFonts w:ascii="Calibri" w:cs="Calibri" w:eastAsia="Calibri" w:hAnsi="Calibri"/>
          <w:sz w:val="21"/>
          <w:szCs w:val="21"/>
        </w:rPr>
        <w:t xml:space="preserve">3.8 — How does data move between processes and stores?</w:t>
      </w:r>
    </w:p>
    <w:p>
      <w:pPr>
        <w:pStyle w:val="ListParagraph"/>
        <w:numPr>
          <w:ilvl w:val="0"/>
          <w:numId w:val="2"/>
        </w:numPr>
        <w:spacing w:after="70" w:line="276"/>
      </w:pPr>
      <w:r>
        <w:rPr>
          <w:rFonts w:ascii="Calibri" w:cs="Calibri" w:eastAsia="Calibri" w:hAnsi="Calibri"/>
          <w:sz w:val="21"/>
          <w:szCs w:val="21"/>
        </w:rPr>
        <w:t xml:space="preserve">3.9 — How is tenant isolation actually enforced, and how was it verified?</w:t>
      </w:r>
    </w:p>
    <w:p>
      <w:pPr>
        <w:pStyle w:val="ListParagraph"/>
        <w:numPr>
          <w:ilvl w:val="0"/>
          <w:numId w:val="2"/>
        </w:numPr>
        <w:spacing w:after="70" w:line="276"/>
      </w:pPr>
      <w:r>
        <w:rPr>
          <w:rFonts w:ascii="Calibri" w:cs="Calibri" w:eastAsia="Calibri" w:hAnsi="Calibri"/>
          <w:sz w:val="21"/>
          <w:szCs w:val="21"/>
        </w:rPr>
        <w:t xml:space="preserve">3.10 — Which design decisions were made, and why?</w:t>
      </w:r>
    </w:p>
    <w:p>
      <w:pPr>
        <w:pStyle w:val="ListParagraph"/>
        <w:numPr>
          <w:ilvl w:val="0"/>
          <w:numId w:val="2"/>
        </w:numPr>
        <w:spacing w:after="70" w:line="276"/>
      </w:pPr>
      <w:r>
        <w:rPr>
          <w:rFonts w:ascii="Calibri" w:cs="Calibri" w:eastAsia="Calibri" w:hAnsi="Calibri"/>
          <w:sz w:val="21"/>
          <w:szCs w:val="21"/>
        </w:rPr>
        <w:t xml:space="preserve">3.11 — Where are the detailed records?</w:t>
      </w:r>
    </w:p>
    <w:p>
      <w:pPr>
        <w:pStyle w:val="ListParagraph"/>
        <w:numPr>
          <w:ilvl w:val="0"/>
          <w:numId w:val="2"/>
        </w:numPr>
        <w:spacing w:after="70" w:line="276"/>
      </w:pPr>
      <w:r>
        <w:rPr>
          <w:rFonts w:ascii="Calibri" w:cs="Calibri" w:eastAsia="Calibri" w:hAnsi="Calibri"/>
          <w:sz w:val="21"/>
          <w:szCs w:val="21"/>
        </w:rPr>
        <w:t xml:space="preserve">3.12 — Which requirements were added since version 1.1, and where do they stand?</w:t>
      </w:r>
    </w:p>
    <w:p>
      <w:pPr>
        <w:pStyle w:val="ListParagraph"/>
        <w:numPr>
          <w:ilvl w:val="0"/>
          <w:numId w:val="2"/>
        </w:numPr>
        <w:spacing w:after="70" w:line="276"/>
      </w:pPr>
      <w:r>
        <w:rPr>
          <w:rFonts w:ascii="Calibri" w:cs="Calibri" w:eastAsia="Calibri" w:hAnsi="Calibri"/>
          <w:sz w:val="21"/>
          <w:szCs w:val="21"/>
        </w:rPr>
        <w:t xml:space="preserve">3.13 — What is known to be missing or fragile in what is built?</w:t>
      </w:r>
    </w:p>
    <w:p>
      <w:pPr>
        <w:pBdr>
          <w:left w:val="single" w:color="1F4E5F" w:sz="18" w:space="12"/>
        </w:pBdr>
        <w:spacing w:after="200" w:before="160" w:line="276"/>
      </w:pPr>
      <w:r>
        <w:rPr>
          <w:rFonts w:ascii="Calibri" w:cs="Calibri" w:eastAsia="Calibri" w:hAnsi="Calibri"/>
          <w:b/>
          <w:bCs/>
          <w:sz w:val="21"/>
          <w:szCs w:val="21"/>
        </w:rPr>
        <w:t xml:space="preserve">Reading the status of a figure. </w:t>
      </w:r>
      <w:r>
        <w:rPr>
          <w:rFonts w:ascii="Calibri" w:cs="Calibri" w:eastAsia="Calibri" w:hAnsi="Calibri"/>
          <w:sz w:val="21"/>
          <w:szCs w:val="21"/>
        </w:rPr>
        <w:t xml:space="preserve">In the use case and component diagrams, a teal outline means built, a brown outline partially built, a dashed amber box planned or in progress, and a dashed grey box deferred. A sequence diagram of something not built opens with the words DESIGN — NOT BUILT. Statuses are those of 13 October 2026.</w:t>
      </w:r>
    </w:p>
    <w:p>
      <w:pPr>
        <w:pStyle w:val="Heading1"/>
        <w:keepNext/>
        <w:spacing w:after="140" w:before="300"/>
      </w:pPr>
      <w:r>
        <w:rPr>
          <w:rFonts w:ascii="Calibri" w:cs="Calibri" w:eastAsia="Calibri" w:hAnsi="Calibri"/>
          <w:b/>
          <w:bCs/>
          <w:color w:val="1F4E5F"/>
        </w:rPr>
        <w:t xml:space="preserve">3.2 System Context</w:t>
      </w:r>
    </w:p>
    <w:p>
      <w:pPr>
        <w:spacing w:after="120" w:line="276"/>
      </w:pPr>
      <w:r>
        <w:rPr>
          <w:rFonts w:ascii="Calibri" w:cs="Calibri" w:eastAsia="Calibri" w:hAnsi="Calibri"/>
          <w:sz w:val="21"/>
          <w:szCs w:val="21"/>
        </w:rPr>
        <w:t xml:space="preserve">The Sufria platform sits between two human audiences that never meet inside it — the customer, who only ever sees WhatsApp, and the restaurant staff, who only ever see a browser dashboard. It depends on one external service it does not control, Meta's WhatsApp Cloud API, and is designed for two more that are not connected yet: a payment provider, deferred with online payment, and error and uptime monitoring, planned with hosting (NFR-05). The Sufria team configures each restaurant with an onboarding script.</w:t>
      </w:r>
    </w:p>
    <w:p>
      <w:pPr>
        <w:spacing w:after="60" w:before="160"/>
        <w:jc w:val="center"/>
      </w:pPr>
      <w:r>
        <w:drawing>
          <wp:inline distT="0" distB="0" distL="0" distR="0">
            <wp:extent cx="600075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48291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 — System context diagram (Level-0 data flow) — dashed: not connected yet</w:t>
      </w:r>
    </w:p>
    <w:p>
      <w:pPr>
        <w:spacing w:after="120" w:line="276"/>
      </w:pPr>
      <w:r>
        <w:rPr>
          <w:rFonts w:ascii="Calibri" w:cs="Calibri" w:eastAsia="Calibri" w:hAnsi="Calibri"/>
          <w:sz w:val="21"/>
          <w:szCs w:val="21"/>
        </w:rPr>
        <w:t xml:space="preserve">Three properties of this boundary shape the rest of the design. First, the customer never touches Sufria directly: every inbound and outbound message passes through Meta, so delivery is observable but not guaranteed by us; Meta's delivery-status callbacks are received and, today, deliberately ignored (NFR-05). Second, once online payment is built the provider becomes a second inbound webhook source, with the same duplicate-delivery and signature-verification requirements as WhatsApp; the deduplication table already tells the two apart by source. Third, since 1 October 2026 Meta bills service messages — the free-form replies inside WhatsApp's 24-hour customer-service window — per message, as it already billed templates. Every message the bot sends is a cost, which is why the design counts outbound messages per order and stores every text (Section 3.5.3) rather than treating message volume as an operational detail.</w:t>
      </w:r>
    </w:p>
    <w:p>
      <w:r>
        <w:br w:type="page"/>
      </w:r>
    </w:p>
    <w:p>
      <w:pPr>
        <w:pStyle w:val="Heading1"/>
        <w:keepNext/>
        <w:spacing w:after="140" w:before="300"/>
      </w:pPr>
      <w:r>
        <w:rPr>
          <w:rFonts w:ascii="Calibri" w:cs="Calibri" w:eastAsia="Calibri" w:hAnsi="Calibri"/>
          <w:b/>
          <w:bCs/>
          <w:color w:val="1F4E5F"/>
        </w:rPr>
        <w:t xml:space="preserve">3.3 User Stories and Use Case Model</w:t>
      </w:r>
    </w:p>
    <w:p>
      <w:pPr>
        <w:spacing w:after="120" w:line="276"/>
      </w:pPr>
      <w:r>
        <w:rPr>
          <w:rFonts w:ascii="Calibri" w:cs="Calibri" w:eastAsia="Calibri" w:hAnsi="Calibri"/>
          <w:sz w:val="21"/>
          <w:szCs w:val="21"/>
        </w:rPr>
        <w:t xml:space="preserve">This section states the same requirements twice on purpose: once as user stories with acceptance criteria, which is the form the development team works from, and once as use case diagrams, which show how the actors and their capabilities relate. Every story traces to a functional requirement in Chapter 2 and states where that requirement stands.</w:t>
      </w:r>
    </w:p>
    <w:p>
      <w:pPr>
        <w:pStyle w:val="Heading2"/>
        <w:keepNext/>
        <w:spacing w:after="140" w:before="300"/>
      </w:pPr>
      <w:r>
        <w:rPr>
          <w:rFonts w:ascii="Calibri" w:cs="Calibri" w:eastAsia="Calibri" w:hAnsi="Calibri"/>
          <w:b/>
          <w:bCs/>
          <w:color w:val="1F4E5F"/>
        </w:rPr>
        <w:t xml:space="preserve">3.3.1 User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900"/>
        <w:gridCol w:w="1700"/>
      </w:tblGrid>
      <w:tr>
        <w:trPr>
          <w:tblHeader/>
        </w:trPr>
        <w:tc>
          <w:tcPr>
            <w:tcW w:type="dxa" w:w="8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ID</w:t>
            </w:r>
          </w:p>
        </w:tc>
        <w:tc>
          <w:tcPr>
            <w:tcW w:type="dxa" w:w="29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Story</w:t>
            </w:r>
          </w:p>
        </w:tc>
        <w:tc>
          <w:tcPr>
            <w:tcW w:type="dxa" w:w="39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Acceptance criteria</w:t>
            </w:r>
          </w:p>
        </w:tc>
        <w:tc>
          <w:tcPr>
            <w:tcW w:type="dxa" w:w="17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Traces to · status</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US-01</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my restaurant set up with its name, hours, delivery settings and menu, so that I can take orders on Sufria without engineering work of my own.</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Sufria team runs an onboarding script from one configuration file: name, currency, timezone, opening hours, delivery settings, menu and the first staff account.</w:t>
            </w:r>
          </w:p>
          <w:p>
            <w:pPr>
              <w:spacing w:after="40" w:line="260"/>
            </w:pPr>
            <w:r>
              <w:rPr>
                <w:rFonts w:ascii="Calibri" w:cs="Calibri" w:eastAsia="Calibri" w:hAnsi="Calibri"/>
                <w:b w:val="false"/>
                <w:bCs w:val="false"/>
                <w:sz w:val="19"/>
                <w:szCs w:val="19"/>
              </w:rPr>
              <w:t xml:space="preserve">The staff password is shown once and stored only as a hash.</w:t>
            </w:r>
          </w:p>
          <w:p>
            <w:pPr>
              <w:spacing w:after="40" w:line="260"/>
            </w:pPr>
            <w:r>
              <w:rPr>
                <w:rFonts w:ascii="Calibri" w:cs="Calibri" w:eastAsia="Calibri" w:hAnsi="Calibri"/>
                <w:b w:val="false"/>
                <w:bCs w:val="false"/>
                <w:sz w:val="19"/>
                <w:szCs w:val="19"/>
              </w:rPr>
              <w:t xml:space="preserve">Deferred: self-service registration, drafts and the trial status.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FR-01</w:t>
            </w:r>
          </w:p>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US-02</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or staff member, I want to add, rename, reprice, switch off and remove menu items myself, so that the menu stays accurate without contacting the Sufria team.</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An item needs a name of 1–40 characters, a price above zero with at most two decimals, and an existing category; Arabic-Indic digits are accepted.</w:t>
            </w:r>
          </w:p>
          <w:p>
            <w:pPr>
              <w:spacing w:after="40" w:line="260"/>
            </w:pPr>
            <w:r>
              <w:rPr>
                <w:rFonts w:ascii="Calibri" w:cs="Calibri" w:eastAsia="Calibri" w:hAnsi="Calibri"/>
                <w:b w:val="false"/>
                <w:bCs w:val="false"/>
                <w:sz w:val="19"/>
                <w:szCs w:val="19"/>
              </w:rPr>
              <w:t xml:space="preserve">A switched-off item disappears from the bot's menu and keeps its order history; all switched-off items can be switched on together.</w:t>
            </w:r>
          </w:p>
          <w:p>
            <w:pPr>
              <w:spacing w:after="40" w:line="260"/>
            </w:pPr>
            <w:r>
              <w:rPr>
                <w:rFonts w:ascii="Calibri" w:cs="Calibri" w:eastAsia="Calibri" w:hAnsi="Calibri"/>
                <w:b w:val="false"/>
                <w:bCs w:val="false"/>
                <w:sz w:val="19"/>
                <w:szCs w:val="19"/>
              </w:rPr>
              <w:t xml:space="preserve">A change that would make the bot's first message exceed 4,096 characters is refused.</w:t>
            </w:r>
          </w:p>
          <w:p>
            <w:pPr>
              <w:spacing w:after="40" w:line="260"/>
            </w:pPr>
            <w:r>
              <w:rPr>
                <w:rFonts w:ascii="Calibri" w:cs="Calibri" w:eastAsia="Calibri" w:hAnsi="Calibri"/>
                <w:b w:val="false"/>
                <w:bCs w:val="false"/>
                <w:sz w:val="19"/>
                <w:szCs w:val="19"/>
              </w:rPr>
              <w:t xml:space="preserve">A removed item is archived, not deleted, and returns switched off.</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FR-02</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US-03</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platform, I want each restaurant reached through its own WhatsApp number, so that every restaurant has an independent ordering channel.</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inbound message is routed to its restaurant by the WhatsApp phone-number identifier, so several restaurants can share one deployment.</w:t>
            </w:r>
          </w:p>
          <w:p>
            <w:pPr>
              <w:spacing w:after="40" w:line="260"/>
            </w:pPr>
            <w:r>
              <w:rPr>
                <w:rFonts w:ascii="Calibri" w:cs="Calibri" w:eastAsia="Calibri" w:hAnsi="Calibri"/>
                <w:b w:val="false"/>
                <w:bCs w:val="false"/>
                <w:sz w:val="19"/>
                <w:szCs w:val="19"/>
              </w:rPr>
              <w:t xml:space="preserve">Development uses Meta's test number.</w:t>
            </w:r>
          </w:p>
          <w:p>
            <w:pPr>
              <w:spacing w:after="40" w:line="260"/>
            </w:pPr>
            <w:r>
              <w:rPr>
                <w:rFonts w:ascii="Calibri" w:cs="Calibri" w:eastAsia="Calibri" w:hAnsi="Calibri"/>
                <w:b w:val="false"/>
                <w:bCs w:val="false"/>
                <w:sz w:val="19"/>
                <w:szCs w:val="19"/>
              </w:rPr>
              <w:t xml:space="preserve">Deferred: provisioning numbers through the Cloud API and tracking verification; Meta business verification needs a registered legal entity.</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FR-03</w:t>
            </w:r>
          </w:p>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US-04</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to customise my welcome and notification messages, so that customers get a branded experience within WhatsApp's rules.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Deferred by decision: every customer-facing text lives in the shared package, in one voice that suits an upmarket restaurant and a shawarma counter alike.</w:t>
            </w:r>
          </w:p>
          <w:p>
            <w:pPr>
              <w:spacing w:after="40" w:line="260"/>
            </w:pPr>
            <w:r>
              <w:rPr>
                <w:rFonts w:ascii="Calibri" w:cs="Calibri" w:eastAsia="Calibri" w:hAnsi="Calibri"/>
                <w:b w:val="false"/>
                <w:bCs w:val="false"/>
                <w:sz w:val="19"/>
                <w:szCs w:val="19"/>
              </w:rPr>
              <w:t xml:space="preserve">The message_templates table exists and nothing reads it.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FR-04</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US-05</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be greeted with the current menu the moment I message the restaurant, so that I can start ordering immediately.</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first message with no active session opens one and sends the welcome with the numbered menu.</w:t>
            </w:r>
          </w:p>
          <w:p>
            <w:pPr>
              <w:spacing w:after="40" w:line="260"/>
            </w:pPr>
            <w:r>
              <w:rPr>
                <w:rFonts w:ascii="Calibri" w:cs="Calibri" w:eastAsia="Calibri" w:hAnsi="Calibri"/>
                <w:b w:val="false"/>
                <w:bCs w:val="false"/>
                <w:sz w:val="19"/>
                <w:szCs w:val="19"/>
              </w:rPr>
              <w:t xml:space="preserve">A redelivered webhook opens no second session and sends no second menu.</w:t>
            </w:r>
          </w:p>
          <w:p>
            <w:pPr>
              <w:spacing w:after="40" w:line="260"/>
            </w:pPr>
            <w:r>
              <w:rPr>
                <w:rFonts w:ascii="Calibri" w:cs="Calibri" w:eastAsia="Calibri" w:hAnsi="Calibri"/>
                <w:b w:val="false"/>
                <w:bCs w:val="false"/>
                <w:sz w:val="19"/>
                <w:szCs w:val="19"/>
              </w:rPr>
              <w:t xml:space="preserve">A message during an active session continues at its current step.</w:t>
            </w:r>
          </w:p>
          <w:p>
            <w:pPr>
              <w:spacing w:after="40" w:line="260"/>
            </w:pPr>
            <w:r>
              <w:rPr>
                <w:rFonts w:ascii="Calibri" w:cs="Calibri" w:eastAsia="Calibri" w:hAnsi="Calibri"/>
                <w:b w:val="false"/>
                <w:bCs w:val="false"/>
                <w:sz w:val="19"/>
                <w:szCs w:val="19"/>
              </w:rPr>
              <w:t xml:space="preserve">Closed (US-23), paused (US-27) or a menu over 4,096 characters: no session is opened.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FR-05</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US-06</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add items by replying with their numbers, so that ordering feels like a normal WhatsApp chat.</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Item numbers in Western or Arabic-Indic digits, several in one message, each with an optional quantity.</w:t>
            </w:r>
          </w:p>
          <w:p>
            <w:pPr>
              <w:spacing w:after="40" w:line="260"/>
            </w:pPr>
            <w:r>
              <w:rPr>
                <w:rFonts w:ascii="Calibri" w:cs="Calibri" w:eastAsia="Calibri" w:hAnsi="Calibri"/>
                <w:b w:val="false"/>
                <w:bCs w:val="false"/>
                <w:sz w:val="19"/>
                <w:szCs w:val="19"/>
              </w:rPr>
              <w:t xml:space="preserve">Each addition is confirmed in one line with the cart's running total; the cart is held in the session.</w:t>
            </w:r>
          </w:p>
          <w:p>
            <w:pPr>
              <w:spacing w:after="40" w:line="260"/>
            </w:pPr>
            <w:r>
              <w:rPr>
                <w:rFonts w:ascii="Calibri" w:cs="Calibri" w:eastAsia="Calibri" w:hAnsi="Calibri"/>
                <w:b w:val="false"/>
                <w:bCs w:val="false"/>
                <w:sz w:val="19"/>
                <w:szCs w:val="19"/>
              </w:rPr>
              <w:t xml:space="preserve">An unknown number is named and the rest of the message still applies; after three messages in a row not understood, the restaurant's contact number is sent once, if one is set. The cart is never lost.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FR-06</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US-07</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review my full order and total before it is placed, so that I can catch mistakes before committing.</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summary shows every item, quantity, subtotal, delivery fee and total.</w:t>
            </w:r>
          </w:p>
          <w:p>
            <w:pPr>
              <w:spacing w:after="40" w:line="260"/>
            </w:pPr>
            <w:r>
              <w:rPr>
                <w:rFonts w:ascii="Calibri" w:cs="Calibri" w:eastAsia="Calibri" w:hAnsi="Calibri"/>
                <w:b w:val="false"/>
                <w:bCs w:val="false"/>
                <w:sz w:val="19"/>
                <w:szCs w:val="19"/>
              </w:rPr>
              <w:t xml:space="preserve">The order is written only on the confirm word; edit returns to the cart, cancel ends the conversation.</w:t>
            </w:r>
          </w:p>
          <w:p>
            <w:pPr>
              <w:spacing w:after="40" w:line="260"/>
            </w:pPr>
            <w:r>
              <w:rPr>
                <w:rFonts w:ascii="Calibri" w:cs="Calibri" w:eastAsia="Calibri" w:hAnsi="Calibri"/>
                <w:b w:val="false"/>
                <w:bCs w:val="false"/>
                <w:sz w:val="19"/>
                <w:szCs w:val="19"/>
              </w:rPr>
              <w:t xml:space="preserve">Availability is re-checked at confirmation and an unavailable item is removed and named. Prices are not re-read: the price an item had when it entered the cart is the price paid.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FR-07</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US-08</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returning customer, I want my last order offered the moment I message, so that repeating it takes one word.</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welcome shows my last order that the restaurant accepted, at today's names and prices, unless an order of mine is less than 3 hours old.</w:t>
            </w:r>
          </w:p>
          <w:p>
            <w:pPr>
              <w:spacing w:after="40" w:line="260"/>
            </w:pPr>
            <w:r>
              <w:rPr>
                <w:rFonts w:ascii="Calibri" w:cs="Calibri" w:eastAsia="Calibri" w:hAnsi="Calibri"/>
                <w:b w:val="false"/>
                <w:bCs w:val="false"/>
                <w:sz w:val="19"/>
                <w:szCs w:val="19"/>
              </w:rPr>
              <w:t xml:space="preserve">Unavailable items are named and left out; when none is available, no suggestion is shown.</w:t>
            </w:r>
          </w:p>
          <w:p>
            <w:pPr>
              <w:spacing w:after="40" w:line="260"/>
            </w:pPr>
            <w:r>
              <w:rPr>
                <w:rFonts w:ascii="Calibri" w:cs="Calibri" w:eastAsia="Calibri" w:hAnsi="Calibri"/>
                <w:b w:val="false"/>
                <w:bCs w:val="false"/>
                <w:sz w:val="19"/>
                <w:szCs w:val="19"/>
              </w:rPr>
              <w:t xml:space="preserve">Replying with the reorder word fills the cart and goes straight to pickup or delivery, then the summary.</w:t>
            </w:r>
          </w:p>
          <w:p>
            <w:pPr>
              <w:spacing w:after="40" w:line="260"/>
            </w:pPr>
            <w:r>
              <w:rPr>
                <w:rFonts w:ascii="Calibri" w:cs="Calibri" w:eastAsia="Calibri" w:hAnsi="Calibri"/>
                <w:b w:val="false"/>
                <w:bCs w:val="false"/>
                <w:sz w:val="19"/>
                <w:szCs w:val="19"/>
              </w:rPr>
              <w:t xml:space="preserve">The 30-second target (NFR-03) is not measured yet.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FR-08</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US-09</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choose pickup or delivery, so that I get my food the way that works for me.</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question is asked only when the restaurant delivers, and states the delivery fee.</w:t>
            </w:r>
          </w:p>
          <w:p>
            <w:pPr>
              <w:spacing w:after="40" w:line="260"/>
            </w:pPr>
            <w:r>
              <w:rPr>
                <w:rFonts w:ascii="Calibri" w:cs="Calibri" w:eastAsia="Calibri" w:hAnsi="Calibri"/>
                <w:b w:val="false"/>
                <w:bCs w:val="false"/>
                <w:sz w:val="19"/>
                <w:szCs w:val="19"/>
              </w:rPr>
              <w:t xml:space="preserve">Delivery asks for an address of 1 to 300 characters.</w:t>
            </w:r>
          </w:p>
          <w:p>
            <w:pPr>
              <w:spacing w:after="40" w:line="260"/>
            </w:pPr>
            <w:r>
              <w:rPr>
                <w:rFonts w:ascii="Calibri" w:cs="Calibri" w:eastAsia="Calibri" w:hAnsi="Calibri"/>
                <w:b w:val="false"/>
                <w:bCs w:val="false"/>
                <w:sz w:val="19"/>
                <w:szCs w:val="19"/>
              </w:rPr>
              <w:t xml:space="preserve">The choice, the address and the fee are recorded on the order.</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FR-09</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US-10</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pay in cash, or online where a restaurant offers it, so that I can use whichever method I trust.</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cash. The order is created at my confirmation with payment pending in cash; no payment question is asked.</w:t>
            </w:r>
          </w:p>
          <w:p>
            <w:pPr>
              <w:spacing w:after="40" w:line="260"/>
            </w:pPr>
            <w:r>
              <w:rPr>
                <w:rFonts w:ascii="Calibri" w:cs="Calibri" w:eastAsia="Calibri" w:hAnsi="Calibri"/>
                <w:b w:val="false"/>
                <w:bCs w:val="false"/>
                <w:sz w:val="19"/>
                <w:szCs w:val="19"/>
              </w:rPr>
              <w:t xml:space="preserve">Deferred: online payment and refunds. No provider with an automated-confirmation API was found for the target markets. The online design (Section 3.7.5) creates the order before payment and allows a one-way switch to cash.</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FR-10, FR-15</w:t>
            </w:r>
          </w:p>
          <w:p>
            <w:pPr>
              <w:spacing w:after="40" w:line="260"/>
            </w:pPr>
            <w:r>
              <w:rPr>
                <w:rFonts w:ascii="Calibri" w:cs="Calibri" w:eastAsia="Calibri" w:hAnsi="Calibri"/>
                <w:b w:val="false"/>
                <w:bCs w:val="false"/>
                <w:sz w:val="19"/>
                <w:szCs w:val="19"/>
              </w:rPr>
              <w:t xml:space="preserve">Cash built; online 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US-11</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a WhatsApp message when my order is accepted, ready or cancelled, so that I know what is happening without asking.</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Accepted, ready (for pickup, or out for delivery) and cancelled, with the reason when one is given, each send one message; preparing and completed are silent by decision.</w:t>
            </w:r>
          </w:p>
          <w:p>
            <w:pPr>
              <w:spacing w:after="40" w:line="260"/>
            </w:pPr>
            <w:r>
              <w:rPr>
                <w:rFonts w:ascii="Calibri" w:cs="Calibri" w:eastAsia="Calibri" w:hAnsi="Calibri"/>
                <w:b w:val="false"/>
                <w:bCs w:val="false"/>
                <w:sz w:val="19"/>
                <w:szCs w:val="19"/>
              </w:rPr>
              <w:t xml:space="preserve">Sent at most once: the notifier claims the order before sending; a failed send is retried twice, then logged.</w:t>
            </w:r>
          </w:p>
          <w:p>
            <w:pPr>
              <w:spacing w:after="40" w:line="260"/>
            </w:pPr>
            <w:r>
              <w:rPr>
                <w:rFonts w:ascii="Calibri" w:cs="Calibri" w:eastAsia="Calibri" w:hAnsi="Calibri"/>
                <w:b w:val="false"/>
                <w:bCs w:val="false"/>
                <w:sz w:val="19"/>
                <w:szCs w:val="19"/>
              </w:rPr>
              <w:t xml:space="preserve">An order older than 23 h 50 min is not messaged: free-form text needs WhatsApp's 24-hour window.</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FR-11</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US-12</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new and in-progress orders to appear by themselves, so that I do not refresh the page during a rush.</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live list refreshes every 10 seconds while the tab is visible, pauses while it is hidden, and refreshes at once on return.</w:t>
            </w:r>
          </w:p>
          <w:p>
            <w:pPr>
              <w:spacing w:after="40" w:line="260"/>
            </w:pPr>
            <w:r>
              <w:rPr>
                <w:rFonts w:ascii="Calibri" w:cs="Calibri" w:eastAsia="Calibri" w:hAnsi="Calibri"/>
                <w:b w:val="false"/>
                <w:bCs w:val="false"/>
                <w:sz w:val="19"/>
                <w:szCs w:val="19"/>
              </w:rPr>
              <w:t xml:space="preserve">An order whose status changed in the last 60 seconds pulses.</w:t>
            </w:r>
          </w:p>
          <w:p>
            <w:pPr>
              <w:spacing w:after="40" w:line="260"/>
            </w:pPr>
            <w:r>
              <w:rPr>
                <w:rFonts w:ascii="Calibri" w:cs="Calibri" w:eastAsia="Calibri" w:hAnsi="Calibri"/>
                <w:b w:val="false"/>
                <w:bCs w:val="false"/>
                <w:sz w:val="19"/>
                <w:szCs w:val="19"/>
              </w:rPr>
              <w:t xml:space="preserve">A lost connection shows a clear warning rather than failing silently.</w:t>
            </w:r>
          </w:p>
          <w:p>
            <w:pPr>
              <w:spacing w:after="40" w:line="260"/>
            </w:pPr>
            <w:r>
              <w:rPr>
                <w:rFonts w:ascii="Calibri" w:cs="Calibri" w:eastAsia="Calibri" w:hAnsi="Calibri"/>
                <w:b w:val="false"/>
                <w:bCs w:val="false"/>
                <w:sz w:val="19"/>
                <w:szCs w:val="19"/>
              </w:rPr>
              <w:t xml:space="preserve">A history view lists completed, cancelled and expired orders.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FR-12</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US-13</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to accept, progress or cancel an order with one button, with every change recorded, so that I can run the kitchen and have an audit trail if anything is disputed.</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One button offers the next valid step; cancelling asks for confirmation and takes an optional reason of up to 300 characters.</w:t>
            </w:r>
          </w:p>
          <w:p>
            <w:pPr>
              <w:spacing w:after="40" w:line="260"/>
            </w:pPr>
            <w:r>
              <w:rPr>
                <w:rFonts w:ascii="Calibri" w:cs="Calibri" w:eastAsia="Calibri" w:hAnsi="Calibri"/>
                <w:b w:val="false"/>
                <w:bCs w:val="false"/>
                <w:sz w:val="19"/>
                <w:szCs w:val="19"/>
              </w:rPr>
              <w:t xml:space="preserve">Every change appends a history row: who, from which status to which, when, and why.</w:t>
            </w:r>
          </w:p>
          <w:p>
            <w:pPr>
              <w:spacing w:after="40" w:line="260"/>
            </w:pPr>
            <w:r>
              <w:rPr>
                <w:rFonts w:ascii="Calibri" w:cs="Calibri" w:eastAsia="Calibri" w:hAnsi="Calibri"/>
                <w:b w:val="false"/>
                <w:bCs w:val="false"/>
                <w:sz w:val="19"/>
                <w:szCs w:val="19"/>
              </w:rPr>
              <w:t xml:space="preserve">Two staff acting at once: the later request is refused with the current status, and nothing changes.</w:t>
            </w:r>
          </w:p>
          <w:p>
            <w:pPr>
              <w:spacing w:after="40" w:line="260"/>
            </w:pPr>
            <w:r>
              <w:rPr>
                <w:rFonts w:ascii="Calibri" w:cs="Calibri" w:eastAsia="Calibri" w:hAnsi="Calibri"/>
                <w:b w:val="false"/>
                <w:bCs w:val="false"/>
                <w:sz w:val="19"/>
                <w:szCs w:val="19"/>
              </w:rPr>
              <w:t xml:space="preserve">Completing a cash order marks the cash collected.</w:t>
            </w:r>
          </w:p>
          <w:p>
            <w:pPr>
              <w:spacing w:after="40" w:line="260"/>
            </w:pPr>
            <w:r>
              <w:rPr>
                <w:rFonts w:ascii="Calibri" w:cs="Calibri" w:eastAsia="Calibri" w:hAnsi="Calibri"/>
                <w:b w:val="false"/>
                <w:bCs w:val="false"/>
                <w:sz w:val="19"/>
                <w:szCs w:val="19"/>
              </w:rPr>
              <w:t xml:space="preserve">Not built: the 24-hour pickup expiry, the 2-hour payment timeout and refunds.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FR-13</w:t>
            </w:r>
          </w:p>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US-14</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platform, I want each customer's order count, spend and VIP status kept current automatically, so that restaurants can recognise their best customers without bookkeeping.</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Not built; a product decision is pending. The columns total_orders, total_spend, last_order_at and is_vip exist, and nothing writes them.</w:t>
            </w:r>
          </w:p>
          <w:p>
            <w:pPr>
              <w:spacing w:after="40" w:line="260"/>
            </w:pPr>
            <w:r>
              <w:rPr>
                <w:rFonts w:ascii="Calibri" w:cs="Calibri" w:eastAsia="Calibri" w:hAnsi="Calibri"/>
                <w:b w:val="false"/>
                <w:bCs w:val="false"/>
                <w:sz w:val="19"/>
                <w:szCs w:val="19"/>
              </w:rPr>
              <w:t xml:space="preserve">When built, an expired order never updates these statistics.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FR-14</w:t>
            </w:r>
          </w:p>
          <w:p>
            <w:pPr>
              <w:spacing w:after="40" w:line="260"/>
            </w:pPr>
            <w:r>
              <w:rPr>
                <w:rFonts w:ascii="Calibri" w:cs="Calibri" w:eastAsia="Calibri" w:hAnsi="Calibri"/>
                <w:b w:val="false"/>
                <w:bCs w:val="false"/>
                <w:sz w:val="19"/>
                <w:szCs w:val="19"/>
              </w:rPr>
              <w:t xml:space="preserve">Not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US-15</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a flat monthly fee instead of a per-order commission, so that my costs stay predictable as volume grows.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price is fixed at JOD 29 per restaurant per month (26 September 2026).</w:t>
            </w:r>
          </w:p>
          <w:p>
            <w:pPr>
              <w:spacing w:after="40" w:line="260"/>
            </w:pPr>
            <w:r>
              <w:rPr>
                <w:rFonts w:ascii="Calibri" w:cs="Calibri" w:eastAsia="Calibri" w:hAnsi="Calibri"/>
                <w:b w:val="false"/>
                <w:bCs w:val="false"/>
                <w:sz w:val="19"/>
                <w:szCs w:val="19"/>
              </w:rPr>
              <w:t xml:space="preserve">Automated billing, and the past_due state on a failed charge, are deferred.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FR-16</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US-16</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my order count, revenue and repeat-customer percentage at a glance, so that I can judge how the platform performs for my business.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Analytics load within 3 seconds for the selected range.</w:t>
            </w:r>
          </w:p>
          <w:p>
            <w:pPr>
              <w:spacing w:after="40" w:line="260"/>
            </w:pPr>
            <w:r>
              <w:rPr>
                <w:rFonts w:ascii="Calibri" w:cs="Calibri" w:eastAsia="Calibri" w:hAnsi="Calibri"/>
                <w:b w:val="false"/>
                <w:bCs w:val="false"/>
                <w:sz w:val="19"/>
                <w:szCs w:val="19"/>
              </w:rPr>
              <w:t xml:space="preserve">A period with no orders shows a clear empty state rather than an error.</w:t>
            </w:r>
          </w:p>
          <w:p>
            <w:pPr>
              <w:spacing w:after="40" w:line="260"/>
            </w:pPr>
            <w:r>
              <w:rPr>
                <w:rFonts w:ascii="Calibri" w:cs="Calibri" w:eastAsia="Calibri" w:hAnsi="Calibri"/>
                <w:b w:val="false"/>
                <w:bCs w:val="false"/>
                <w:sz w:val="19"/>
                <w:szCs w:val="19"/>
              </w:rPr>
              <w:t xml:space="preserve">The data it needs is recorded from the first order.</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FR-17</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US-17</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one combined score showing how much revenue comes from direct repeat customers and roughly how much commission I am saving, so that I see the return without doing the maths myself.</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score combines the share of revenue from direct repeat customers with the commission saved, at a configurable assumed_commission_rate.</w:t>
            </w:r>
          </w:p>
          <w:p>
            <w:pPr>
              <w:spacing w:after="40" w:line="260"/>
            </w:pPr>
            <w:r>
              <w:rPr>
                <w:rFonts w:ascii="Calibri" w:cs="Calibri" w:eastAsia="Calibri" w:hAnsi="Calibri"/>
                <w:b w:val="false"/>
                <w:bCs w:val="false"/>
                <w:sz w:val="19"/>
                <w:szCs w:val="19"/>
              </w:rPr>
              <w:t xml:space="preserve">With too few orders the figure is shown next to its sample size rather than hidden.</w:t>
            </w:r>
          </w:p>
          <w:p>
            <w:pPr>
              <w:spacing w:after="40" w:line="260"/>
            </w:pPr>
            <w:r>
              <w:rPr>
                <w:rFonts w:ascii="Calibri" w:cs="Calibri" w:eastAsia="Calibri" w:hAnsi="Calibri"/>
                <w:b w:val="false"/>
                <w:bCs w:val="false"/>
                <w:sz w:val="19"/>
                <w:szCs w:val="19"/>
              </w:rPr>
              <w:t xml:space="preserve">A Jordan-market feature: where commissions are low, the saving is small.</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FR-18</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US-18</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a funnel of how many customers started, browsed and ordered, so that I can find where I am losing orders.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Session counts are shown per stage, with the drop-off between consecutive stages.</w:t>
            </w:r>
          </w:p>
          <w:p>
            <w:pPr>
              <w:spacing w:after="40" w:line="260"/>
            </w:pPr>
            <w:r>
              <w:rPr>
                <w:rFonts w:ascii="Calibri" w:cs="Calibri" w:eastAsia="Calibri" w:hAnsi="Calibri"/>
                <w:b w:val="false"/>
                <w:bCs w:val="false"/>
                <w:sz w:val="19"/>
                <w:szCs w:val="19"/>
              </w:rPr>
              <w:t xml:space="preserve">A period with no sessions shows a clear empty state.</w:t>
            </w:r>
          </w:p>
          <w:p>
            <w:pPr>
              <w:spacing w:after="40" w:line="260"/>
            </w:pPr>
            <w:r>
              <w:rPr>
                <w:rFonts w:ascii="Calibri" w:cs="Calibri" w:eastAsia="Calibri" w:hAnsi="Calibri"/>
                <w:b w:val="false"/>
                <w:bCs w:val="false"/>
                <w:sz w:val="19"/>
                <w:szCs w:val="19"/>
              </w:rPr>
              <w:t xml:space="preserve">Sessions are kept from the first message, abandoned ones with their cart, so the funnel can be computed later.</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FR-19</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US-19</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one customer's order history and VIP changes on a single timeline, so that I understand that relationship at a glance.</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timeline merges order history and VIP changes in time order for one customer.</w:t>
            </w:r>
          </w:p>
          <w:p>
            <w:pPr>
              <w:spacing w:after="40" w:line="260"/>
            </w:pPr>
            <w:r>
              <w:rPr>
                <w:rFonts w:ascii="Calibri" w:cs="Calibri" w:eastAsia="Calibri" w:hAnsi="Calibri"/>
                <w:b w:val="false"/>
                <w:bCs w:val="false"/>
                <w:sz w:val="19"/>
                <w:szCs w:val="19"/>
              </w:rPr>
              <w:t xml:space="preserve">Cancelled and expired orders appear in the timeline even though they are excluded from the summary statistics.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FR-20</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US-20</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customers who have gone quiet flagged against their usual pattern, so that I can decide myself whether to win them back.</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customer is flagged only once they have enough history for a reliable baseline.</w:t>
            </w:r>
          </w:p>
          <w:p>
            <w:pPr>
              <w:spacing w:after="40" w:line="260"/>
            </w:pPr>
            <w:r>
              <w:rPr>
                <w:rFonts w:ascii="Calibri" w:cs="Calibri" w:eastAsia="Calibri" w:hAnsi="Calibri"/>
                <w:b w:val="false"/>
                <w:bCs w:val="false"/>
                <w:sz w:val="19"/>
                <w:szCs w:val="19"/>
              </w:rPr>
              <w:t xml:space="preserve">The system never sends any message automatically: flagging is for awareness only.</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FR-21</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US-21</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to log in securely to the dashboard, so that only authorised people can see my restaurant's orders and customer data.</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Login with a phone number or email and a password, stored as an argon2id hash; a short-lived access token and a refresh token are issued.</w:t>
            </w:r>
          </w:p>
          <w:p>
            <w:pPr>
              <w:spacing w:after="40" w:line="260"/>
            </w:pPr>
            <w:r>
              <w:rPr>
                <w:rFonts w:ascii="Calibri" w:cs="Calibri" w:eastAsia="Calibri" w:hAnsi="Calibri"/>
                <w:b w:val="false"/>
                <w:bCs w:val="false"/>
                <w:sz w:val="19"/>
                <w:szCs w:val="19"/>
              </w:rPr>
              <w:t xml:space="preserve">Membership in the restaurant is checked on every request, not once per login; a branch never sees a sibling branch.</w:t>
            </w:r>
          </w:p>
          <w:p>
            <w:pPr>
              <w:spacing w:after="40" w:line="260"/>
            </w:pPr>
            <w:r>
              <w:rPr>
                <w:rFonts w:ascii="Calibri" w:cs="Calibri" w:eastAsia="Calibri" w:hAnsi="Calibri"/>
                <w:b w:val="false"/>
                <w:bCs w:val="false"/>
                <w:sz w:val="19"/>
                <w:szCs w:val="19"/>
              </w:rPr>
              <w:t xml:space="preserve">A session that cannot be refreshed returns to the login page.</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FR-23</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US-22</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to search and view my full customer list with order count, spend and VIP status, so that I can act on this data instead of leaving it in the database.</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list is searchable by name or phone number, and VIP customers are visibly flagged.</w:t>
            </w:r>
          </w:p>
          <w:p>
            <w:pPr>
              <w:spacing w:after="40" w:line="260"/>
            </w:pPr>
            <w:r>
              <w:rPr>
                <w:rFonts w:ascii="Calibri" w:cs="Calibri" w:eastAsia="Calibri" w:hAnsi="Calibri"/>
                <w:b w:val="false"/>
                <w:bCs w:val="false"/>
                <w:sz w:val="19"/>
                <w:szCs w:val="19"/>
              </w:rPr>
              <w:t xml:space="preserve">Distinct from FR-20: this is the list a staff member lands on first.</w:t>
            </w:r>
          </w:p>
          <w:p>
            <w:pPr>
              <w:spacing w:after="40" w:line="260"/>
            </w:pPr>
            <w:r>
              <w:rPr>
                <w:rFonts w:ascii="Calibri" w:cs="Calibri" w:eastAsia="Calibri" w:hAnsi="Calibri"/>
                <w:b w:val="false"/>
                <w:bCs w:val="false"/>
                <w:sz w:val="19"/>
                <w:szCs w:val="19"/>
              </w:rPr>
              <w:t xml:space="preserve">Depends on FR-14, which is not built.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FR-24</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US-23</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the bot to know whether my restaurant is open, so that customers cannot place orders the kitchen cannot fulfil.</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Outside the opening hours, in the restaurant's own timezone, the bot sends the closing message with the day's opening window and opens no session.</w:t>
            </w:r>
          </w:p>
          <w:p>
            <w:pPr>
              <w:spacing w:after="40" w:line="260"/>
            </w:pPr>
            <w:r>
              <w:rPr>
                <w:rFonts w:ascii="Calibri" w:cs="Calibri" w:eastAsia="Calibri" w:hAnsi="Calibri"/>
                <w:b w:val="false"/>
                <w:bCs w:val="false"/>
                <w:sz w:val="19"/>
                <w:szCs w:val="19"/>
              </w:rPr>
              <w:t xml:space="preserve">The check runs before the menu is sent; a conversation already under way is not interrupted.</w:t>
            </w:r>
          </w:p>
          <w:p>
            <w:pPr>
              <w:spacing w:after="40" w:line="260"/>
            </w:pPr>
            <w:r>
              <w:rPr>
                <w:rFonts w:ascii="Calibri" w:cs="Calibri" w:eastAsia="Calibri" w:hAnsi="Calibri"/>
                <w:b w:val="false"/>
                <w:bCs w:val="false"/>
                <w:sz w:val="19"/>
                <w:szCs w:val="19"/>
              </w:rPr>
              <w:t xml:space="preserve">Empty hours mean always open; malformed hours are treated as open and logged.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FR-22</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US-24</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returning after a long silence, I want a fresh start, so that I am not dropped into an old, half-finished order.</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session silent for 60 minutes or more ends when my next message arrives, and that message starts a new conversation: opening hours, welcome and menu, an empty cart.</w:t>
            </w:r>
          </w:p>
          <w:p>
            <w:pPr>
              <w:spacing w:after="40" w:line="260"/>
            </w:pPr>
            <w:r>
              <w:rPr>
                <w:rFonts w:ascii="Calibri" w:cs="Calibri" w:eastAsia="Calibri" w:hAnsi="Calibri"/>
                <w:b w:val="false"/>
                <w:bCs w:val="false"/>
                <w:sz w:val="19"/>
                <w:szCs w:val="19"/>
              </w:rPr>
              <w:t xml:space="preserve">The old session keeps its cart; no order is touched.</w:t>
            </w:r>
          </w:p>
          <w:p>
            <w:pPr>
              <w:spacing w:after="40" w:line="260"/>
            </w:pPr>
            <w:r>
              <w:rPr>
                <w:rFonts w:ascii="Calibri" w:cs="Calibri" w:eastAsia="Calibri" w:hAnsi="Calibri"/>
                <w:b w:val="false"/>
                <w:bCs w:val="false"/>
                <w:sz w:val="19"/>
                <w:szCs w:val="19"/>
              </w:rPr>
              <w:t xml:space="preserve">No background job: the silence is measured with the database's clock.</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FR-25</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US-25</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to open an order and see the conversation that led to it, so that I can answer questions without asking the customer to repeat themselves.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order shows its items at their order-time prices, totals, address, status history and next-step action.</w:t>
            </w:r>
          </w:p>
          <w:p>
            <w:pPr>
              <w:spacing w:after="40" w:line="260"/>
            </w:pPr>
            <w:r>
              <w:rPr>
                <w:rFonts w:ascii="Calibri" w:cs="Calibri" w:eastAsia="Calibri" w:hAnsi="Calibri"/>
                <w:b w:val="false"/>
                <w:bCs w:val="false"/>
                <w:sz w:val="19"/>
                <w:szCs w:val="19"/>
              </w:rPr>
              <w:t xml:space="preserve">The customer's messages and the bot's replies appear in time order, from after the customer's previous order, at most 24 hours back.</w:t>
            </w:r>
          </w:p>
          <w:p>
            <w:pPr>
              <w:spacing w:after="40" w:line="260"/>
            </w:pPr>
            <w:r>
              <w:rPr>
                <w:rFonts w:ascii="Calibri" w:cs="Calibri" w:eastAsia="Calibri" w:hAnsi="Calibri"/>
                <w:b w:val="false"/>
                <w:bCs w:val="false"/>
                <w:sz w:val="19"/>
                <w:szCs w:val="19"/>
              </w:rPr>
              <w:t xml:space="preserve">Staff can cancel with an optional reason, or open a WhatsApp chat with the customer.</w:t>
            </w:r>
          </w:p>
          <w:p>
            <w:pPr>
              <w:spacing w:after="40" w:line="260"/>
            </w:pPr>
            <w:r>
              <w:rPr>
                <w:rFonts w:ascii="Calibri" w:cs="Calibri" w:eastAsia="Calibri" w:hAnsi="Calibri"/>
                <w:b w:val="false"/>
                <w:bCs w:val="false"/>
                <w:sz w:val="19"/>
                <w:szCs w:val="19"/>
              </w:rPr>
              <w:t xml:space="preserve">One column on phones; side by side from 1024 pixels wide.</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FR-26</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US-26</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to change my opening hours, delivery fee and contact number myself, so that the bot always tells customers the truth.</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API validates the input and stores it in its canonical form; the engine applies it from the next message.</w:t>
            </w:r>
          </w:p>
          <w:p>
            <w:pPr>
              <w:spacing w:after="40" w:line="260"/>
            </w:pPr>
            <w:r>
              <w:rPr>
                <w:rFonts w:ascii="Calibri" w:cs="Calibri" w:eastAsia="Calibri" w:hAnsi="Calibri"/>
                <w:b w:val="false"/>
                <w:bCs w:val="false"/>
                <w:sz w:val="19"/>
                <w:szCs w:val="19"/>
              </w:rPr>
              <w:t xml:space="preserve">Currency and whether the restaurant delivers are fixed at onboarding.</w:t>
            </w:r>
          </w:p>
          <w:p>
            <w:pPr>
              <w:spacing w:after="40" w:line="260"/>
            </w:pPr>
            <w:r>
              <w:rPr>
                <w:rFonts w:ascii="Calibri" w:cs="Calibri" w:eastAsia="Calibri" w:hAnsi="Calibri"/>
                <w:b w:val="false"/>
                <w:bCs w:val="false"/>
                <w:sz w:val="19"/>
                <w:szCs w:val="19"/>
              </w:rPr>
              <w:t xml:space="preserve">Planned: the dashboard screen.</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FR-27</w:t>
            </w:r>
          </w:p>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US-27</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to pause and resume ordering at a busy moment, so that customers are told to come back later instead of ordering what the kitchen cannot make.</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While ordering is paused, every customer message, mid-order too, gets one fixed reply and no order is written (a confirmation in the same instant as the pause may still go through); carts are kept, and customers continue where they were once ordering resumes.</w:t>
            </w:r>
          </w:p>
          <w:p>
            <w:pPr>
              <w:spacing w:after="40" w:line="260"/>
            </w:pPr>
            <w:r>
              <w:rPr>
                <w:rFonts w:ascii="Calibri" w:cs="Calibri" w:eastAsia="Calibri" w:hAnsi="Calibri"/>
                <w:b w:val="false"/>
                <w:bCs w:val="false"/>
                <w:sz w:val="19"/>
                <w:szCs w:val="19"/>
              </w:rPr>
              <w:t xml:space="preserve">A menu with no available item behaves as paused.</w:t>
            </w:r>
          </w:p>
          <w:p>
            <w:pPr>
              <w:spacing w:after="40" w:line="260"/>
            </w:pPr>
            <w:r>
              <w:rPr>
                <w:rFonts w:ascii="Calibri" w:cs="Calibri" w:eastAsia="Calibri" w:hAnsi="Calibri"/>
                <w:b w:val="false"/>
                <w:bCs w:val="false"/>
                <w:sz w:val="19"/>
                <w:szCs w:val="19"/>
              </w:rPr>
              <w:t xml:space="preserve">Built: the engine, the API, the button on the two menu pages, and while paused a banner on every screen with a resume action.</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FR-28</w:t>
            </w:r>
          </w:p>
          <w:p>
            <w:pPr>
              <w:spacing w:after="40" w:line="260"/>
            </w:pPr>
            <w:r>
              <w:rPr>
                <w:rFonts w:ascii="Calibri" w:cs="Calibri" w:eastAsia="Calibri" w:hAnsi="Calibri"/>
                <w:b w:val="false"/>
                <w:bCs w:val="false"/>
                <w:sz w:val="19"/>
                <w:szCs w:val="19"/>
              </w:rPr>
              <w:t xml:space="preserve">Built</w:t>
            </w:r>
          </w:p>
        </w:tc>
      </w:tr>
    </w:tbl>
    <w:p>
      <w:pPr>
        <w:pBdr>
          <w:left w:val="single" w:color="1F4E5F" w:sz="18" w:space="12"/>
        </w:pBdr>
        <w:spacing w:after="200" w:before="160" w:line="276"/>
      </w:pPr>
      <w:r>
        <w:rPr>
          <w:rFonts w:ascii="Calibri" w:cs="Calibri" w:eastAsia="Calibri" w:hAnsi="Calibri"/>
          <w:b/>
          <w:bCs/>
          <w:sz w:val="21"/>
          <w:szCs w:val="21"/>
        </w:rPr>
        <w:t xml:space="preserve">Stories US-21 to US-27 trace to requirements added in SRS version 1.3. </w:t>
      </w:r>
      <w:r>
        <w:rPr>
          <w:rFonts w:ascii="Calibri" w:cs="Calibri" w:eastAsia="Calibri" w:hAnsi="Calibri"/>
          <w:sz w:val="21"/>
          <w:szCs w:val="21"/>
        </w:rPr>
        <w:t xml:space="preserve">Version 1.1 of this chapter proposed three of them — staff authentication (FR-23), the customer list (FR-24) and opening hours (FR-22) — because the scope implied them and no requirement covered them. SRS version 1.3 adopted all three and added four for capabilities built or decided since August: the session timeout (FR-25), order details with the conversation (FR-26), restaurant settings (FR-27) and pausing orders (FR-28). Section 3.12 lists them.</w:t>
      </w:r>
    </w:p>
    <w:p>
      <w:pPr>
        <w:pStyle w:val="Heading2"/>
        <w:keepNext/>
        <w:spacing w:after="140" w:before="300"/>
      </w:pPr>
      <w:r>
        <w:rPr>
          <w:rFonts w:ascii="Calibri" w:cs="Calibri" w:eastAsia="Calibri" w:hAnsi="Calibri"/>
          <w:b/>
          <w:bCs/>
          <w:color w:val="1F4E5F"/>
        </w:rPr>
        <w:t xml:space="preserve">3.3.2 Actors</w:t>
      </w:r>
    </w:p>
    <w:p>
      <w:pPr>
        <w:spacing w:after="120" w:line="276"/>
      </w:pPr>
      <w:r>
        <w:rPr>
          <w:rFonts w:ascii="Calibri" w:cs="Calibri" w:eastAsia="Calibri" w:hAnsi="Calibri"/>
          <w:sz w:val="21"/>
          <w:szCs w:val="21"/>
        </w:rPr>
        <w:t xml:space="preserve">Six actors interact with the system. The customer and the restaurant staff are human; the restaurant owner is a staff member with wider permissions; the Sufria team onboards each restaurant with a script. Two actors have no human behind them: the notifier, a loop inside the engine that runs every five seconds, and a scheduler that is not built yet. Modelling them is a deliberate choice, because several requirements — the pickup expiry, the payment timeout, refunds — have no human initiator at all. The session timeout needs neither: it is triggered by the customer's next message.</w:t>
      </w:r>
    </w:p>
    <w:p>
      <w:pPr>
        <w:sectPr>
          <w:footerReference w:type="default" r:id="rId7"/>
          <w:pgSz w:w="11906" w:h="16838" w:orient="portrait"/>
          <w:pgMar w:top="1100" w:right="1100" w:bottom="1100" w:left="1100" w:header="708" w:footer="708" w:gutter="0"/>
          <w:pgNumType/>
          <w:docGrid w:linePitch="360"/>
        </w:sectPr>
      </w:pPr>
    </w:p>
    <w:p>
      <w:pPr>
        <w:pStyle w:val="Heading2"/>
        <w:keepNext/>
        <w:spacing w:after="140" w:before="300"/>
      </w:pPr>
      <w:r>
        <w:rPr>
          <w:rFonts w:ascii="Calibri" w:cs="Calibri" w:eastAsia="Calibri" w:hAnsi="Calibri"/>
          <w:b/>
          <w:bCs/>
          <w:color w:val="1F4E5F"/>
        </w:rPr>
        <w:t xml:space="preserve">3.3.3 Customer Use Cases</w:t>
      </w:r>
    </w:p>
    <w:p>
      <w:pPr>
        <w:spacing w:after="60" w:before="160"/>
        <w:jc w:val="center"/>
      </w:pPr>
      <w:r>
        <w:drawing>
          <wp:inline distT="0" distB="0" distL="0" distR="0">
            <wp:extent cx="929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296400" cy="24288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 — Customer use cases — the entire customer-facing surface</w:t>
      </w:r>
    </w:p>
    <w:p>
      <w:pPr>
        <w:spacing w:after="120" w:line="276"/>
      </w:pPr>
      <w:r>
        <w:rPr>
          <w:rFonts w:ascii="Calibri" w:cs="Calibri" w:eastAsia="Calibri" w:hAnsi="Calibri"/>
          <w:sz w:val="21"/>
          <w:szCs w:val="21"/>
        </w:rPr>
        <w:t xml:space="preserve">FR-08 is modelled as an </w:t>
      </w:r>
      <w:r>
        <w:rPr>
          <w:rFonts w:ascii="Calibri" w:cs="Calibri" w:eastAsia="Calibri" w:hAnsi="Calibri"/>
          <w:i/>
          <w:iCs/>
          <w:sz w:val="21"/>
          <w:szCs w:val="21"/>
        </w:rPr>
        <w:t xml:space="preserve">extension</w:t>
      </w:r>
      <w:r>
        <w:rPr>
          <w:rFonts w:ascii="Calibri" w:cs="Calibri" w:eastAsia="Calibri" w:hAnsi="Calibri"/>
          <w:sz w:val="21"/>
          <w:szCs w:val="21"/>
        </w:rPr>
        <w:t xml:space="preserve"> of starting a conversation: the last order appears inside the welcome itself, and one word — «نفسه», "the same" — fills the cart and skips building it; pickup or delivery and the summary follow as usual. It is the use case the 30-second reorder target of NFR-03 depends on (not measured yet), and the one capability a customer can experience as better than an aggregator rather than merely equivalent. FR-22, FR-25 and FR-28 extend the same flow at the points where the restaurant is closed, the conversation has gone silent, or ordering is paused.</w:t>
      </w:r>
    </w:p>
    <w:p>
      <w:pPr>
        <w:pStyle w:val="Heading2"/>
        <w:keepNext/>
        <w:spacing w:after="140" w:before="300"/>
      </w:pPr>
      <w:r>
        <w:rPr>
          <w:rFonts w:ascii="Calibri" w:cs="Calibri" w:eastAsia="Calibri" w:hAnsi="Calibri"/>
          <w:b/>
          <w:bCs/>
          <w:color w:val="1F4E5F"/>
        </w:rPr>
        <w:t xml:space="preserve">3.3.4 Restaurant Use Cases</w:t>
      </w:r>
    </w:p>
    <w:p>
      <w:pPr>
        <w:spacing w:after="60" w:before="160"/>
        <w:jc w:val="center"/>
      </w:pPr>
      <w:r>
        <w:drawing>
          <wp:inline distT="0" distB="0" distL="0" distR="0">
            <wp:extent cx="92964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296400" cy="363855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3.3 — Restaurant staff and owner use cases</w:t>
      </w:r>
    </w:p>
    <w:p>
      <w:pPr>
        <w:spacing w:after="120" w:line="276"/>
      </w:pPr>
      <w:r>
        <w:rPr>
          <w:rFonts w:ascii="Calibri" w:cs="Calibri" w:eastAsia="Calibri" w:hAnsi="Calibri"/>
          <w:sz w:val="21"/>
          <w:szCs w:val="21"/>
        </w:rPr>
        <w:t xml:space="preserve">The split between staff and owner is authorization, not architecture: both authenticate through the same account model, and both are subject to the same membership check on every request. A staff member of one branch has no visibility into a sibling branch of the same chain, even though a single account may legitimately hold membership in both (Section 3.9). Menu management and the pause switch are built end to end: the API, covered by tests, and the dashboard's menu screen with its pause button, merged on 11 October 2026 and redesigned on 13 October 2026.</w:t>
      </w:r>
    </w:p>
    <w:p>
      <w:pPr>
        <w:pStyle w:val="Heading2"/>
        <w:keepNext/>
        <w:spacing w:after="140" w:before="300"/>
      </w:pPr>
      <w:r>
        <w:rPr>
          <w:rFonts w:ascii="Calibri" w:cs="Calibri" w:eastAsia="Calibri" w:hAnsi="Calibri"/>
          <w:b/>
          <w:bCs/>
          <w:color w:val="1F4E5F"/>
        </w:rPr>
        <w:t xml:space="preserve">3.3.5 System-Initiated Use Cases</w:t>
      </w:r>
    </w:p>
    <w:p>
      <w:pPr>
        <w:spacing w:after="60" w:before="160"/>
        <w:jc w:val="center"/>
      </w:pPr>
      <w:r>
        <w:drawing>
          <wp:inline distT="0" distB="0" distL="0" distR="0">
            <wp:extent cx="92964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296400" cy="290512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3.4 — System-initiated behaviour — no human actor</w:t>
      </w:r>
    </w:p>
    <w:p>
      <w:pPr>
        <w:spacing w:after="120" w:line="276"/>
      </w:pPr>
      <w:r>
        <w:rPr>
          <w:rFonts w:ascii="Calibri" w:cs="Calibri" w:eastAsia="Calibri" w:hAnsi="Calibri"/>
          <w:sz w:val="21"/>
          <w:szCs w:val="21"/>
        </w:rPr>
        <w:t xml:space="preserve">One of these behaviours runs today on a timer: the notifier, which every five seconds sends the customer the message for a status change. The session timeout needs no timer — it is checked when the customer's next message arrives. The pickup expiry, the payment timeout and refunds need a scheduler that is not built. The notifier alone is reason enough that the engine must run continuously once hosted: a host that suspends on inactivity would not just delay a webhook, it would silently stop telling customers that their order is ready.</w:t>
      </w:r>
    </w:p>
    <w:p>
      <w:pPr>
        <w:sectPr>
          <w:footerReference w:type="default" r:id="rId8"/>
          <w:pgSz w:w="16838" w:h="11906" w:orient="landscape"/>
          <w:pgMar w:top="1100" w:right="1100" w:bottom="1100" w:left="1100" w:header="708" w:footer="708" w:gutter="0"/>
          <w:pgNumType/>
          <w:docGrid w:linePitch="360"/>
        </w:sectPr>
      </w:pPr>
    </w:p>
    <w:p>
      <w:pPr>
        <w:pStyle w:val="Heading2"/>
        <w:keepNext/>
        <w:spacing w:after="140" w:before="300"/>
      </w:pPr>
      <w:r>
        <w:rPr>
          <w:rFonts w:ascii="Calibri" w:cs="Calibri" w:eastAsia="Calibri" w:hAnsi="Calibri"/>
          <w:b/>
          <w:bCs/>
          <w:color w:val="1F4E5F"/>
        </w:rPr>
        <w:t xml:space="preserve">3.3.6 Use Case to Requirement Traceability</w:t>
      </w:r>
    </w:p>
    <w:p>
      <w:pPr>
        <w:spacing w:after="120" w:line="276"/>
      </w:pPr>
      <w:r>
        <w:rPr>
          <w:rFonts w:ascii="Calibri" w:cs="Calibri" w:eastAsia="Calibri" w:hAnsi="Calibri"/>
          <w:sz w:val="21"/>
          <w:szCs w:val="21"/>
        </w:rPr>
        <w:t xml:space="preserve">Of the 28 functional requirements, 13 are built, 5 partially built, 1 not built and 9 deferred.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800"/>
        <w:gridCol w:w="1500"/>
        <w:gridCol w:w="1900"/>
      </w:tblGrid>
      <w:tr>
        <w:trPr>
          <w:tblHeader/>
        </w:trPr>
        <w:tc>
          <w:tcPr>
            <w:tcW w:type="dxa" w:w="8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FR</w:t>
            </w:r>
          </w:p>
        </w:tc>
        <w:tc>
          <w:tcPr>
            <w:tcW w:type="dxa" w:w="33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Use case</w:t>
            </w:r>
          </w:p>
        </w:tc>
        <w:tc>
          <w:tcPr>
            <w:tcW w:type="dxa" w:w="18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Actor</w:t>
            </w:r>
          </w:p>
        </w:tc>
        <w:tc>
          <w:tcPr>
            <w:tcW w:type="dxa" w:w="15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Priority</w:t>
            </w:r>
          </w:p>
        </w:tc>
        <w:tc>
          <w:tcPr>
            <w:tcW w:type="dxa" w:w="19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Status</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FR-01</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Register and configure the restaurant</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Sufria team / 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FR-02</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Manage the menu</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 / 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FR-03</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WhatsApp number per restaurant</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Platform</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FR-04</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Customise message templates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FR-05</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Start a conversation and receive the menu</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FR-06</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Build the cart with item numbers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FR-07</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Review the summary and confirm</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FR-08</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Repeat the last order in one word</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 (highest business priority)</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FR-09</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Choose pickup or delivery</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FR-10</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Pay — cash; online deferred</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FR-11</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Notify the customer of a status change</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Notifier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FR-12</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live orders and history</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FR-13</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Accept, progress or cancel an order</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 / Scheduler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FR-14</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Update customer statistics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System</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Not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FR-15</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Process payment and refund</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System / Provider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FR-16</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Manage subscription</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 / System</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FR-17</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basic analytics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FR-18</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Ownership / Health Score</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FR-19</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conversion funnel</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FR-20</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customer timeline</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FR-21</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See at-risk customers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FR-22</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Told the restaurant is closed</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FR-23</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Sign in</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FR-24</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 list</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 / 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FR-25</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Start over after 60 minutes of silence</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FR-26</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Order details with the conversation</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FR-27</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Change hours, delivery fee and contact number</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FR-28</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Pause and resume ordering</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bl>
    <w:p>
      <w:pPr>
        <w:sectPr>
          <w:footerReference w:type="default" r:id="rId9"/>
          <w:pgSz w:w="11906" w:h="16838" w:orient="portrait"/>
          <w:pgMar w:top="1100" w:right="1100" w:bottom="1100" w:left="1100" w:header="708" w:footer="708" w:gutter="0"/>
          <w:pgNumType/>
          <w:docGrid w:linePitch="360"/>
        </w:sectPr>
      </w:pPr>
    </w:p>
    <w:p>
      <w:pPr>
        <w:pStyle w:val="Heading1"/>
        <w:keepNext/>
        <w:spacing w:after="140" w:before="300"/>
      </w:pPr>
      <w:r>
        <w:rPr>
          <w:rFonts w:ascii="Calibri" w:cs="Calibri" w:eastAsia="Calibri" w:hAnsi="Calibri"/>
          <w:b/>
          <w:bCs/>
          <w:color w:val="1F4E5F"/>
        </w:rPr>
        <w:t xml:space="preserve">3.4 Architectural Design</w:t>
      </w:r>
    </w:p>
    <w:p>
      <w:pPr>
        <w:pStyle w:val="Heading2"/>
        <w:keepNext/>
        <w:spacing w:after="140" w:before="300"/>
      </w:pPr>
      <w:r>
        <w:rPr>
          <w:rFonts w:ascii="Calibri" w:cs="Calibri" w:eastAsia="Calibri" w:hAnsi="Calibri"/>
          <w:b/>
          <w:bCs/>
          <w:color w:val="1F4E5F"/>
        </w:rPr>
        <w:t xml:space="preserve">3.4.1 Component Structure</w:t>
      </w:r>
    </w:p>
    <w:p>
      <w:pPr>
        <w:spacing w:after="120" w:line="276"/>
      </w:pPr>
      <w:r>
        <w:rPr>
          <w:rFonts w:ascii="Calibri" w:cs="Calibri" w:eastAsia="Calibri" w:hAnsi="Calibri"/>
          <w:sz w:val="21"/>
          <w:szCs w:val="21"/>
        </w:rPr>
        <w:t xml:space="preserve">The system is one repository containing four workspace packages: the conversation engine, the dashboard API, the dashboard web application, and a shared package that all three import. The shared package is not a convenience — it is the mechanism by which a rule cannot be enforced differently in two places. The table of transitions staff may make is defined once and imported both by the API that refuses a request and by the dashboard that shows the button; the builder of the bot's menu message is imported both by the engine, which sends it, and by the API, which measures a menu change against WhatsApp's 4,096-character limit before saving it.</w:t>
      </w:r>
    </w:p>
    <w:p>
      <w:pPr>
        <w:spacing w:after="60" w:before="160"/>
        <w:jc w:val="center"/>
      </w:pPr>
      <w:r>
        <w:drawing>
          <wp:inline distT="0" distB="0" distL="0" distR="0">
            <wp:extent cx="92964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296400" cy="44196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3.5 — Component diagram — dashed grey: deferred</w:t>
      </w:r>
    </w:p>
    <w:p>
      <w:pPr>
        <w:sectPr>
          <w:footerReference w:type="default" r:id="rId10"/>
          <w:pgSz w:w="16838" w:h="11906" w:orient="landscape"/>
          <w:pgMar w:top="1100" w:right="1100" w:bottom="1100" w:left="1100" w:header="708" w:footer="708" w:gutter="0"/>
          <w:pgNumType/>
          <w:docGrid w:linePitch="360"/>
        </w:sectPr>
      </w:pPr>
    </w:p>
    <w:p>
      <w:pPr>
        <w:spacing w:after="120" w:line="276"/>
      </w:pPr>
      <w:r>
        <w:rPr>
          <w:rFonts w:ascii="Calibri" w:cs="Calibri" w:eastAsia="Calibri" w:hAnsi="Calibri"/>
          <w:sz w:val="21"/>
          <w:szCs w:val="21"/>
        </w:rPr>
        <w:t xml:space="preserve">Two paths into the database exist, and they are deliberately asymmetric. The Dashboard API reaches data only through TenantDbService, whose connection pool is private, so no service can issue a query without a tenant context. The Conversation Engine cannot use the same entry point, because when a webhook arrives there is no authenticated staff member and therefore no restaurant yet; it resolves one from the WhatsApp phone-number identifier through a narrowly scoped privileged function, and then operates under exactly the same row-level security as every other request. A second privileged function serves the notifier, which runs outside any request: it lists the restaurants that have a notification pending, as identifiers only. These two functions are the engine's entire privileged surface, and the isolation gate checks who may call the second and what it returns (Section 3.9.1).</w:t>
      </w:r>
    </w:p>
    <w:p>
      <w:pPr>
        <w:pStyle w:val="Heading2"/>
        <w:keepNext/>
        <w:spacing w:after="140" w:before="300"/>
      </w:pPr>
      <w:r>
        <w:rPr>
          <w:rFonts w:ascii="Calibri" w:cs="Calibri" w:eastAsia="Calibri" w:hAnsi="Calibri"/>
          <w:b/>
          <w:bCs/>
          <w:color w:val="1F4E5F"/>
        </w:rPr>
        <w:t xml:space="preserve">3.4.2 Deployment</w:t>
      </w:r>
    </w:p>
    <w:p>
      <w:pPr>
        <w:spacing w:after="60" w:before="160"/>
        <w:jc w:val="center"/>
      </w:pPr>
      <w:r>
        <w:drawing>
          <wp:inline distT="0" distB="0" distL="0" distR="0">
            <wp:extent cx="60007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00750" cy="44958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3.6 — Deployment diagram — today, and the planned hosting</w:t>
      </w:r>
    </w:p>
    <w:p>
      <w:pPr>
        <w:pBdr>
          <w:left w:val="single" w:color="1F4E5F" w:sz="18" w:space="12"/>
        </w:pBdr>
        <w:spacing w:after="200" w:before="160" w:line="276"/>
      </w:pPr>
      <w:r>
        <w:rPr>
          <w:rFonts w:ascii="Calibri" w:cs="Calibri" w:eastAsia="Calibri" w:hAnsi="Calibri"/>
          <w:b/>
          <w:bCs/>
          <w:sz w:val="21"/>
          <w:szCs w:val="21"/>
        </w:rPr>
        <w:t xml:space="preserve">As built. </w:t>
      </w:r>
      <w:r>
        <w:rPr>
          <w:rFonts w:ascii="Calibri" w:cs="Calibri" w:eastAsia="Calibri" w:hAnsi="Calibri"/>
          <w:sz w:val="21"/>
          <w:szCs w:val="21"/>
        </w:rPr>
        <w:t xml:space="preserve">The three processes run on a development machine, each on its own port, against a local PostgreSQL 16 whose two application roles are neither superusers nor exempt from row-level security; the tests run on a separate PostgreSQL instance with roles of its own. Meta reaches the engine through a cloudflared tunnel, and the bot answers on Meta's test number. No host has been chosen. NFR-07 and ADR-003 plan to deploy the two backend modules as a single process when first hosted, because free always-on hosting provides one continuously running service and the engine is the module that cannot sleep: the notifier runs on a timer. The code runs them as two processes today, and the modules stay independently deployable, so splitting them again later is a configuration change, not a rewrite.</w:t>
      </w:r>
    </w:p>
    <w:p>
      <w:r>
        <w:br w:type="page"/>
      </w:r>
    </w:p>
    <w:p>
      <w:pPr>
        <w:pStyle w:val="Heading1"/>
        <w:keepNext/>
        <w:spacing w:after="140" w:before="300"/>
      </w:pPr>
      <w:r>
        <w:rPr>
          <w:rFonts w:ascii="Calibri" w:cs="Calibri" w:eastAsia="Calibri" w:hAnsi="Calibri"/>
          <w:b/>
          <w:bCs/>
          <w:color w:val="1F4E5F"/>
        </w:rPr>
        <w:t xml:space="preserve">3.5 Data Design</w:t>
      </w:r>
    </w:p>
    <w:p>
      <w:pPr>
        <w:pStyle w:val="Heading2"/>
        <w:keepNext/>
        <w:spacing w:after="140" w:before="300"/>
      </w:pPr>
      <w:r>
        <w:rPr>
          <w:rFonts w:ascii="Calibri" w:cs="Calibri" w:eastAsia="Calibri" w:hAnsi="Calibri"/>
          <w:b/>
          <w:bCs/>
          <w:color w:val="1F4E5F"/>
        </w:rPr>
        <w:t xml:space="preserve">3.5.1 Entity Relationship Diagram</w:t>
      </w:r>
    </w:p>
    <w:p>
      <w:pPr>
        <w:spacing w:after="120" w:line="276"/>
      </w:pPr>
      <w:r>
        <w:rPr>
          <w:rFonts w:ascii="Calibri" w:cs="Calibri" w:eastAsia="Calibri" w:hAnsi="Calibri"/>
          <w:sz w:val="21"/>
          <w:szCs w:val="21"/>
        </w:rPr>
        <w:t xml:space="preserve">The following diagram is generated from the live database catalogue, not drawn by hand. It reflects 15 tables and 21 foreign-key relationships exactly as they exist after migrations 0001 through 0015. Row-level security is enabled and forced on 13 of the tables.</w:t>
      </w:r>
    </w:p>
    <w:p>
      <w:pPr>
        <w:spacing w:after="60" w:before="160"/>
        <w:jc w:val="center"/>
      </w:pPr>
      <w:r>
        <w:drawing>
          <wp:inline distT="0" distB="0" distL="0" distR="0">
            <wp:extent cx="60007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00750" cy="573405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3.7 — Entity relationship diagram (generated from information_schema)</w:t>
      </w:r>
    </w:p>
    <w:p>
      <w:pPr>
        <w:pStyle w:val="Heading2"/>
        <w:keepNext/>
        <w:spacing w:after="140" w:before="300"/>
      </w:pPr>
      <w:r>
        <w:rPr>
          <w:rFonts w:ascii="Calibri" w:cs="Calibri" w:eastAsia="Calibri" w:hAnsi="Calibri"/>
          <w:b/>
          <w:bCs/>
          <w:color w:val="1F4E5F"/>
        </w:rPr>
        <w:t xml:space="preserve">3.5.2 Table Catalogue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600"/>
      </w:tblGrid>
      <w:tr>
        <w:trPr>
          <w:tblHeader/>
        </w:trPr>
        <w:tc>
          <w:tcPr>
            <w:tcW w:type="dxa" w:w="21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Table</w:t>
            </w:r>
          </w:p>
        </w:tc>
        <w:tc>
          <w:tcPr>
            <w:tcW w:type="dxa" w:w="46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Purpose</w:t>
            </w:r>
          </w:p>
        </w:tc>
        <w:tc>
          <w:tcPr>
            <w:tcW w:type="dxa" w:w="26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RLS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staff_accounts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Login identity, with the hash of the current refresh token. One account may hold membership in several restaurants of a chain.</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 — read at login, before any tenant context can exist. Holds no tenant business data.</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Tenant root: chain, WhatsApp phone-number identifier, opening hours and timezone, delivery offer and fee, currency, contact number, the time orders were paused, payment settings, and the assumed commission rate used by FR-18.</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restaurant_staff</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Membership join table. The single most security-critical table: the authorization guard reads it on every request.</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menu_categories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Menu structure, ordered and independently switchable.</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menu_items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Items with price, availability and the time they were archived. A composite foreign key keeps an item and its category in the same restaurant; a CHECK keeps an archived item unavailable.</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customers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Per-restaurant customer record. Unique on (restaurant_id, phone_number): the same phone number at two restaurants is two distinct customers, by design. Its statistics columns are not written yet (FR-14).</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conversation_sessions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Conversation state machine and cart context (jsonb). At most one active session per customer.</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Order header with a per-restaurant order number, fulfilment, delivery fee and address. Created at the customer's confirmation, never at payment confirmation.</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order_items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Line items with name and unit price snapshotted at order time.</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order_status_history</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Append-only audit trail with referential integrity to the acting staff account.</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inbound_messages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customer message the webhook accepted, with its raw payload.</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outbound_messages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text the engine sent, since migration 0013. With inbound_messages it shows an order's conversation (FR-26).</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processed_webhook_events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Unified deduplication gate for WhatsApp and, later, payment webhooks.</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 — written before the restaurant is resolved, including on the first message of a new conversation. Contains only opaque provider event identifiers.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subscriptions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Fixed monthly billing state (FR-16, deferred; nothing writes it yet).</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message_templates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WhatsApp templates; a NULL restaurant_id denotes a platform default. Nothing reads it yet (FR-04, deferred).</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bl>
    <w:p>
      <w:pPr>
        <w:pStyle w:val="Heading2"/>
        <w:keepNext/>
        <w:spacing w:after="140" w:before="300"/>
      </w:pPr>
      <w:r>
        <w:rPr>
          <w:rFonts w:ascii="Calibri" w:cs="Calibri" w:eastAsia="Calibri" w:hAnsi="Calibri"/>
          <w:b/>
          <w:bCs/>
          <w:color w:val="1F4E5F"/>
        </w:rPr>
        <w:t xml:space="preserve">3.5.3 Deliberate Departures from the Initial Schema</w:t>
      </w:r>
    </w:p>
    <w:p>
      <w:pPr>
        <w:spacing w:after="120" w:line="276"/>
      </w:pPr>
      <w:r>
        <w:rPr>
          <w:rFonts w:ascii="Calibri" w:cs="Calibri" w:eastAsia="Calibri" w:hAnsi="Calibri"/>
          <w:sz w:val="21"/>
          <w:szCs w:val="21"/>
        </w:rPr>
        <w:t xml:space="preserve">Four columns in the first migrations were not in the original design. Each was added for a reason that only became visible when the schema was executed rather than described (ADR-002).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Addition</w:t>
            </w:r>
          </w:p>
        </w:tc>
        <w:tc>
          <w:tcPr>
            <w:tcW w:type="dxa" w:w="61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Reason</w:t>
            </w:r>
          </w:p>
        </w:tc>
      </w:tr>
      <w:tr>
        <w:trPr>
          <w:cantSplit/>
        </w:trPr>
        <w:tc>
          <w:tcPr>
            <w:tcW w:type="dxa" w:w="32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restaurant_id on order_items and order_status_history</w:t>
            </w:r>
          </w:p>
        </w:tc>
        <w:tc>
          <w:tcPr>
            <w:tcW w:type="dxa" w:w="6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Without it, the row-level security policy on these two tables becomes a correlated subquery evaluated per row, on the two tables that grow fastest. With it, the policy is an index-backed equality check. Consistency is guaranteed structurally by a composite foreign key — an orphan row carrying the wrong restaurant_id cannot be written.</w:t>
            </w:r>
          </w:p>
        </w:tc>
      </w:tr>
      <w:tr>
        <w:trPr>
          <w:cantSplit/>
        </w:trPr>
        <w:tc>
          <w:tcPr>
            <w:tcW w:type="dxa" w:w="32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orders.ready_at</w:t>
            </w:r>
          </w:p>
        </w:tc>
        <w:tc>
          <w:tcPr>
            <w:tcW w:type="dxa" w:w="6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24-hour pickup expiry (not built yet) is defined as 24 hours from entering the ready state. Deriving that from the append-only history table would mean scanning it on every sweep for a timestamp that can simply be recorded.</w:t>
            </w:r>
          </w:p>
        </w:tc>
      </w:tr>
      <w:tr>
        <w:trPr>
          <w:cantSplit/>
        </w:trPr>
        <w:tc>
          <w:tcPr>
            <w:tcW w:type="dxa" w:w="32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orders.outbound_msg_count</w:t>
            </w:r>
          </w:p>
        </w:tc>
        <w:tc>
          <w:tcPr>
            <w:tcW w:type="dxa" w:w="6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Since 1 October 2026 every service message is billed, so messages per order is an engineering constraint rather than an accounting line, and the subscription price must be set against a measured figure. The engine counts the messages of a conversation and carries the count onto the order.</w:t>
            </w:r>
          </w:p>
        </w:tc>
      </w:tr>
      <w:tr>
        <w:trPr>
          <w:cantSplit/>
        </w:trPr>
        <w:tc>
          <w:tcPr>
            <w:tcW w:type="dxa" w:w="32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actor + actor_staff_id replacing a single changed_by column</w:t>
            </w:r>
          </w:p>
        </w:tc>
        <w:tc>
          <w:tcPr>
            <w:tcW w:type="dxa" w:w="6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single column holding either a UUID or a fixed string cannot carry a foreign key, which would have made the audit trail the only table in the schema without referential integrity.</w:t>
            </w:r>
          </w:p>
        </w:tc>
      </w:tr>
    </w:tbl>
    <w:p>
      <w:pPr>
        <w:pStyle w:val="Heading2"/>
        <w:keepNext/>
        <w:spacing w:after="140" w:before="300"/>
      </w:pPr>
      <w:r>
        <w:rPr>
          <w:rFonts w:ascii="Calibri" w:cs="Calibri" w:eastAsia="Calibri" w:hAnsi="Calibri"/>
          <w:b/>
          <w:bCs/>
          <w:color w:val="1F4E5F"/>
        </w:rPr>
        <w:t xml:space="preserve">3.5.4 Schema Changes Since Version 1.1</w:t>
      </w:r>
    </w:p>
    <w:p>
      <w:pPr>
        <w:spacing w:after="120" w:line="276"/>
      </w:pPr>
      <w:r>
        <w:rPr>
          <w:rFonts w:ascii="Calibri" w:cs="Calibri" w:eastAsia="Calibri" w:hAnsi="Calibri"/>
          <w:sz w:val="21"/>
          <w:szCs w:val="21"/>
        </w:rPr>
        <w:t xml:space="preserve">Twelve migrations were added after version 1.1. Migrations are append-only: once one has run anywhere, a change is a new file, never an edit. Since 5 October 2026 the migration runner records every file it applies in a ledger table, in the same transaction as the file, so applying migrations to an existing database applies only the new 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00"/>
      </w:tblGrid>
      <w:tr>
        <w:trPr>
          <w:tblHeader/>
        </w:trPr>
        <w:tc>
          <w:tcPr>
            <w:tcW w:type="dxa" w:w="11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Migration</w:t>
            </w:r>
          </w:p>
        </w:tc>
        <w:tc>
          <w:tcPr>
            <w:tcW w:type="dxa" w:w="37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Change</w:t>
            </w:r>
          </w:p>
        </w:tc>
        <w:tc>
          <w:tcPr>
            <w:tcW w:type="dxa" w:w="4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Reason</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0004</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Refresh-token hash and expiry on staff_accounts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stolen database must not hand over usable sessions: only a hash of the refresh token is kept.</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0005</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app.restaurants_for_staff() — privileged, dashboard role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Login must list an account's restaurants before any tenant context exists; the function answers exactly that.</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0006</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inbound_messages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accepted customer message is stored, after the signature check and the deduplication gate.</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0007</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partial unique index: one active session per customer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Two simultaneous first messages cannot open two conversations.</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0008</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restaurants.timezone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Opening hours are evaluated in the restaurant's own timezone, held in a checked column instead of inside the hours jsonb.</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0009</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restaurants.contact_phone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number given to a customer whose messages were not understood three times in a row.</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0010</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Delivery fee on restaurants and orders; delivery address on orders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Delivery, with its fee snapshotted on the order and an address required by a CHECK.</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0011</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per-restaurant order number; restaurants.currency</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first real conversation's confirmation carried no number; amounts carry the restaurant's currency, JOD or ILS.</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0012</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app.restaurants_with_unnotified_orders() — privileged, engine role only</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notifier has no tenant context; it learns which restaurants have a notification pending, as identifiers only.</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0013</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outbound_messages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text the engine sends, so an order's details can show the whole conversation.</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0014</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restaurants.orders_paused_at; menu_items.archived_at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Pausing orders (FR-28), and archiving menu items instead of deleting them (FR-02).</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0015</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idx_orders_customer_recent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last-order suggestion (FR-08) reads a customer's orders through one partial index.</w:t>
            </w:r>
          </w:p>
        </w:tc>
      </w:tr>
    </w:tbl>
    <w:p>
      <w:pPr>
        <w:pStyle w:val="Heading2"/>
        <w:keepNext/>
        <w:spacing w:after="140" w:before="300"/>
      </w:pPr>
      <w:r>
        <w:rPr>
          <w:rFonts w:ascii="Calibri" w:cs="Calibri" w:eastAsia="Calibri" w:hAnsi="Calibri"/>
          <w:b/>
          <w:bCs/>
          <w:color w:val="1F4E5F"/>
        </w:rPr>
        <w:t xml:space="preserve">3.5.5 Constraints Enforced by the Database</w:t>
      </w:r>
    </w:p>
    <w:p>
      <w:pPr>
        <w:spacing w:after="120" w:line="276"/>
      </w:pPr>
      <w:r>
        <w:rPr>
          <w:rFonts w:ascii="Calibri" w:cs="Calibri" w:eastAsia="Calibri" w:hAnsi="Calibri"/>
          <w:sz w:val="21"/>
          <w:szCs w:val="21"/>
        </w:rPr>
        <w:t xml:space="preserve">Rules that can be expressed as constraints are enforced by the database rather than by application code, so that a future code path cannot violate them by omission.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4500"/>
        <w:gridCol w:w="1500"/>
      </w:tblGrid>
      <w:tr>
        <w:trPr>
          <w:tblHeader/>
        </w:trPr>
        <w:tc>
          <w:tcPr>
            <w:tcW w:type="dxa" w:w="33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Constraint</w:t>
            </w:r>
          </w:p>
        </w:tc>
        <w:tc>
          <w:tcPr>
            <w:tcW w:type="dxa" w:w="4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Rule</w:t>
            </w:r>
          </w:p>
        </w:tc>
        <w:tc>
          <w:tcPr>
            <w:tcW w:type="dxa" w:w="1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Source</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orders_completed_payment_settled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completed order's payment_status must be exactly paid or collected.</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orders_collected_is_cash</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collected is reachable only for cash orders.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orders_cancelled_by_consistent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cancelled_by is set if and only if the order is cancelled.</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FR-13</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orders_ready_at_consistent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ready_at exists only once the order has actually reached ready.</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Section 3.5.3</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orders_expired_is_pickup</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expired is reachable only for pickup orders.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FR-13</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orders_delivery_has_address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delivery order carries an address of 1 to 300 characters.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orders_pickup_has_no_delivery_data</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pickup order has no delivery fee and no address.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orders_total_is_subtotal_plus_fee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total = subtotal + delivery_fee.</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FR-07</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orders_order_number_positive and UNIQUE (restaurant_id, order_number)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Order numbers are positive and unique within a restaurant.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FR-07</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menu_items_archived_not_available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An archived item is never available.</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FR-02</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restaurants_currency_check</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restaurant's currency is JOD or ILS.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FR-01</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restaurants_timezone_not_blank</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restaurant has a timezone.</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FR-22</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osh_actor_staff_consistent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actor_staff_id is present exactly when the actor is staff.</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UNIQUE (event_id, source)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deduplication gate. The same identifier from a different source is a distinct event.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NFR-04</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UNIQUE (restaurant_id, wa_message_id)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WhatsApp message is stored once per restaurant.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NFR-04</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idx_sessions_one_active_per_customer (partial, unique)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At most one active conversation per customer.</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FR-05</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UNIQUE (restaurant_id, phone_number)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One customer record per phone number per restaurant.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FR-14</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UNIQUE (staff_account_id, restaurant_id)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One membership row per account per restaurant.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NFR-02</w:t>
            </w:r>
          </w:p>
        </w:tc>
      </w:tr>
    </w:tbl>
    <w:p>
      <w:pPr>
        <w:pStyle w:val="Heading2"/>
        <w:keepNext/>
        <w:spacing w:after="140" w:before="300"/>
      </w:pPr>
      <w:r>
        <w:rPr>
          <w:rFonts w:ascii="Calibri" w:cs="Calibri" w:eastAsia="Calibri" w:hAnsi="Calibri"/>
          <w:b/>
          <w:bCs/>
          <w:color w:val="1F4E5F"/>
        </w:rPr>
        <w:t xml:space="preserve">3.5.6 Index Design</w:t>
      </w:r>
    </w:p>
    <w:p>
      <w:pPr>
        <w:spacing w:after="120" w:line="276"/>
      </w:pPr>
      <w:r>
        <w:rPr>
          <w:rFonts w:ascii="Calibri" w:cs="Calibri" w:eastAsia="Calibri" w:hAnsi="Calibri"/>
          <w:sz w:val="21"/>
          <w:szCs w:val="21"/>
        </w:rPr>
        <w:t xml:space="preserve">Twenty-four named indexes exist: twenty from migration 0002 and one each from 0006, 0007, 0013 and 0015. (Version 1.1 counted nineteen; 0002 holds twenty.) Fourteen are partial indexes, sized to the working set rather than to the table. Several back paths that are designed but not built — the pickup expiry, the payment timeout, VIP flags, the funnel, subscriptions — and no query uses them yet; they were created with the first schema so those paths need no migration. One, idx_orders_customer_completed, was designed for a reorder that suggested the usual completed order; the built FR-08 reads accepted orders through idx_orders_customer_recent instead. Five illustrate the method:</w:t>
      </w:r>
    </w:p>
    <w:p>
      <w:pPr>
        <w:pStyle w:val="ListParagraph"/>
        <w:numPr>
          <w:ilvl w:val="0"/>
          <w:numId w:val="2"/>
        </w:numPr>
        <w:spacing w:after="70" w:line="276"/>
      </w:pPr>
      <w:r>
        <w:rPr>
          <w:rFonts w:ascii="Calibri" w:cs="Calibri" w:eastAsia="Calibri" w:hAnsi="Calibri"/>
          <w:sz w:val="21"/>
          <w:szCs w:val="21"/>
        </w:rPr>
        <w:t xml:space="preserve">idx_orders_unnotified — partial on notified = false. The notifier reads it every five seconds; a full index would grow with total order history rather than with the handful of unnotified rows.</w:t>
      </w:r>
    </w:p>
    <w:p>
      <w:pPr>
        <w:pStyle w:val="ListParagraph"/>
        <w:numPr>
          <w:ilvl w:val="0"/>
          <w:numId w:val="2"/>
        </w:numPr>
        <w:spacing w:after="70" w:line="276"/>
      </w:pPr>
      <w:r>
        <w:rPr>
          <w:rFonts w:ascii="Calibri" w:cs="Calibri" w:eastAsia="Calibri" w:hAnsi="Calibri"/>
          <w:sz w:val="21"/>
          <w:szCs w:val="21"/>
        </w:rPr>
        <w:t xml:space="preserve">idx_orders_customer_recent — partial on every status except cancelled and expired. Both FR-08 queries carry exactly that predicate, so the planner can use the index without having to infer it.</w:t>
      </w:r>
    </w:p>
    <w:p>
      <w:pPr>
        <w:pStyle w:val="ListParagraph"/>
        <w:numPr>
          <w:ilvl w:val="0"/>
          <w:numId w:val="2"/>
        </w:numPr>
        <w:spacing w:after="70" w:line="276"/>
      </w:pPr>
      <w:r>
        <w:rPr>
          <w:rFonts w:ascii="Calibri" w:cs="Calibri" w:eastAsia="Calibri" w:hAnsi="Calibri"/>
          <w:sz w:val="21"/>
          <w:szCs w:val="21"/>
        </w:rPr>
        <w:t xml:space="preserve">idx_sessions_one_active_per_customer — partial and unique: the database itself refuses a second active conversation for the same customer.</w:t>
      </w:r>
    </w:p>
    <w:p>
      <w:pPr>
        <w:pStyle w:val="ListParagraph"/>
        <w:numPr>
          <w:ilvl w:val="0"/>
          <w:numId w:val="2"/>
        </w:numPr>
        <w:spacing w:after="70" w:line="276"/>
      </w:pPr>
      <w:r>
        <w:rPr>
          <w:rFonts w:ascii="Calibri" w:cs="Calibri" w:eastAsia="Calibri" w:hAnsi="Calibri"/>
          <w:sz w:val="21"/>
          <w:szCs w:val="21"/>
        </w:rPr>
        <w:t xml:space="preserve">idx_restaurant_staff_lookup — read on every authenticated request by the membership check, before row-level security applies. If this is slow, the entire dashboard is slow.</w:t>
      </w:r>
    </w:p>
    <w:p>
      <w:pPr>
        <w:pStyle w:val="ListParagraph"/>
        <w:numPr>
          <w:ilvl w:val="0"/>
          <w:numId w:val="2"/>
        </w:numPr>
        <w:spacing w:after="70" w:line="276"/>
      </w:pPr>
      <w:r>
        <w:rPr>
          <w:rFonts w:ascii="Calibri" w:cs="Calibri" w:eastAsia="Calibri" w:hAnsi="Calibri"/>
          <w:sz w:val="21"/>
          <w:szCs w:val="21"/>
        </w:rPr>
        <w:t xml:space="preserve">idx_orders_pickup_expiry — partial on ready pickup orders, ordered by ready_at. It waits for the scheduler.</w:t>
      </w:r>
    </w:p>
    <w:p>
      <w:pPr>
        <w:pStyle w:val="Heading1"/>
        <w:keepNext/>
        <w:spacing w:after="140" w:before="300"/>
      </w:pPr>
      <w:r>
        <w:rPr>
          <w:rFonts w:ascii="Calibri" w:cs="Calibri" w:eastAsia="Calibri" w:hAnsi="Calibri"/>
          <w:b/>
          <w:bCs/>
          <w:color w:val="1F4E5F"/>
        </w:rPr>
        <w:t xml:space="preserve">3.6 Class Design</w:t>
      </w:r>
    </w:p>
    <w:p>
      <w:pPr>
        <w:pStyle w:val="Heading2"/>
        <w:keepNext/>
        <w:spacing w:after="140" w:before="300"/>
      </w:pPr>
      <w:r>
        <w:rPr>
          <w:rFonts w:ascii="Calibri" w:cs="Calibri" w:eastAsia="Calibri" w:hAnsi="Calibri"/>
          <w:b/>
          <w:bCs/>
          <w:color w:val="1F4E5F"/>
        </w:rPr>
        <w:t xml:space="preserve">3.6.1 Authentication and Authorization Chain</w:t>
      </w:r>
    </w:p>
    <w:p>
      <w:pPr>
        <w:spacing w:after="60" w:before="160"/>
        <w:jc w:val="center"/>
      </w:pPr>
      <w:r>
        <w:drawing>
          <wp:inline distT="0" distB="0" distL="0" distR="0">
            <wp:extent cx="600075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00750" cy="50673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3.8 — Class diagram — authentication and tenant context</w:t>
      </w:r>
    </w:p>
    <w:p>
      <w:pPr>
        <w:spacing w:after="120" w:line="276"/>
      </w:pPr>
      <w:r>
        <w:rPr>
          <w:rFonts w:ascii="Calibri" w:cs="Calibri" w:eastAsia="Calibri" w:hAnsi="Calibri"/>
          <w:sz w:val="21"/>
          <w:szCs w:val="21"/>
        </w:rPr>
        <w:t xml:space="preserve">The numbered collaboration in Figure 3.8 is the security model, and its order is the property being protected. </w:t>
      </w:r>
      <w:r>
        <w:rPr>
          <w:rFonts w:ascii="Calibri" w:cs="Calibri" w:eastAsia="Calibri" w:hAnsi="Calibri"/>
          <w:i/>
          <w:iCs/>
          <w:sz w:val="21"/>
          <w:szCs w:val="21"/>
        </w:rPr>
        <w:t xml:space="preserve">JwtAuthGuard</w:t>
      </w:r>
      <w:r>
        <w:rPr>
          <w:rFonts w:ascii="Calibri" w:cs="Calibri" w:eastAsia="Calibri" w:hAnsi="Calibri"/>
          <w:sz w:val="21"/>
          <w:szCs w:val="21"/>
        </w:rPr>
        <w:t xml:space="preserve"> establishes who is calling; </w:t>
      </w:r>
      <w:r>
        <w:rPr>
          <w:rFonts w:ascii="Calibri" w:cs="Calibri" w:eastAsia="Calibri" w:hAnsi="Calibri"/>
          <w:i/>
          <w:iCs/>
          <w:sz w:val="21"/>
          <w:szCs w:val="21"/>
        </w:rPr>
        <w:t xml:space="preserve">RestaurantContextGuard</w:t>
      </w:r>
      <w:r>
        <w:rPr>
          <w:rFonts w:ascii="Calibri" w:cs="Calibri" w:eastAsia="Calibri" w:hAnsi="Calibri"/>
          <w:sz w:val="21"/>
          <w:szCs w:val="21"/>
        </w:rPr>
        <w:t xml:space="preserve"> establishes whether they may act in this restaurant; only then does </w:t>
      </w:r>
      <w:r>
        <w:rPr>
          <w:rFonts w:ascii="Calibri" w:cs="Calibri" w:eastAsia="Calibri" w:hAnsi="Calibri"/>
          <w:i/>
          <w:iCs/>
          <w:sz w:val="21"/>
          <w:szCs w:val="21"/>
        </w:rPr>
        <w:t xml:space="preserve">TenantDbService</w:t>
      </w:r>
      <w:r>
        <w:rPr>
          <w:rFonts w:ascii="Calibri" w:cs="Calibri" w:eastAsia="Calibri" w:hAnsi="Calibri"/>
          <w:sz w:val="21"/>
          <w:szCs w:val="21"/>
        </w:rPr>
        <w:t xml:space="preserve"> establish what they can see. Performing the third step before the second would let the caller nominate their own tenant identifier, and row-level security would faithfully serve that tenant's data. Row-level security constrains a request to one restaurant; it has no opinion about which one. That decision is made in the guard and nowhere else, and a test of the application itself checks that it is (Section 3.9.1).</w:t>
      </w:r>
    </w:p>
    <w:p>
      <w:pPr>
        <w:pStyle w:val="Heading2"/>
        <w:keepNext/>
        <w:spacing w:after="140" w:before="300"/>
      </w:pPr>
      <w:r>
        <w:rPr>
          <w:rFonts w:ascii="Calibri" w:cs="Calibri" w:eastAsia="Calibri" w:hAnsi="Calibri"/>
          <w:b/>
          <w:bCs/>
          <w:color w:val="1F4E5F"/>
        </w:rPr>
        <w:t xml:space="preserve">3.6.2 Order Management — Dashboard Side</w:t>
      </w:r>
    </w:p>
    <w:p>
      <w:pPr>
        <w:spacing w:after="60" w:before="160"/>
        <w:jc w:val="center"/>
      </w:pPr>
      <w:r>
        <w:drawing>
          <wp:inline distT="0" distB="0" distL="0" distR="0">
            <wp:extent cx="60007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00750" cy="363855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3.9 — Class diagram — orders and the shared domain package</w:t>
      </w:r>
    </w:p>
    <w:p>
      <w:pPr>
        <w:spacing w:after="120" w:line="276"/>
      </w:pPr>
      <w:r>
        <w:rPr>
          <w:rFonts w:ascii="Calibri" w:cs="Calibri" w:eastAsia="Calibri" w:hAnsi="Calibri"/>
          <w:sz w:val="21"/>
          <w:szCs w:val="21"/>
        </w:rPr>
        <w:t xml:space="preserve">The menu, menu-category and restaurant controllers are collapsed into one box here because their structure is identical to the orders path: a controller behind the two guards, a service, and the same single data path. Nothing in the API reaches the database except through TenantDbService. A status change is one compare-and-swap UPDATE, without a row lock: two staff acting on the same order at once cannot both succeed, and the one who loses is told the order's current status.</w:t>
      </w:r>
    </w:p>
    <w:p>
      <w:pPr>
        <w:pStyle w:val="Heading2"/>
        <w:keepNext/>
        <w:spacing w:after="140" w:before="300"/>
      </w:pPr>
      <w:r>
        <w:rPr>
          <w:rFonts w:ascii="Calibri" w:cs="Calibri" w:eastAsia="Calibri" w:hAnsi="Calibri"/>
          <w:b/>
          <w:bCs/>
          <w:color w:val="1F4E5F"/>
        </w:rPr>
        <w:t xml:space="preserve">3.6.3 Conversation Handling — Engine Side</w:t>
      </w:r>
    </w:p>
    <w:p>
      <w:pPr>
        <w:spacing w:after="60" w:before="160"/>
        <w:jc w:val="center"/>
      </w:pPr>
      <w:r>
        <w:drawing>
          <wp:inline distT="0" distB="0" distL="0" distR="0">
            <wp:extent cx="600075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00750" cy="45339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3.10 — Class diagram — webhook intake and conversation routing</w:t>
      </w:r>
    </w:p>
    <w:p>
      <w:pPr>
        <w:spacing w:after="120" w:line="276"/>
      </w:pPr>
      <w:r>
        <w:rPr>
          <w:rFonts w:ascii="Calibri" w:cs="Calibri" w:eastAsia="Calibri" w:hAnsi="Calibri"/>
          <w:sz w:val="21"/>
          <w:szCs w:val="21"/>
        </w:rPr>
        <w:t xml:space="preserve">The webhook service calls the deduplication gate before it calls anything else, including before the restaurant is resolved. This ordering is what makes the gate effective on the very first message of a brand-new conversation, where no session exists yet to hold a reference to what has already been seen. ConversationService then decides in a fixed order. A silent session expires first. An active session is answered with the paused text if orders are paused, and otherwise routed to the handler for its state. A new conversation passes the opening-hours gate, then the pause gate, then reads the last-order suggestion — and only then is a session opened.</w:t>
      </w:r>
    </w:p>
    <w:p>
      <w:pPr>
        <w:pStyle w:val="Heading2"/>
        <w:keepNext/>
        <w:spacing w:after="140" w:before="300"/>
      </w:pPr>
      <w:r>
        <w:rPr>
          <w:rFonts w:ascii="Calibri" w:cs="Calibri" w:eastAsia="Calibri" w:hAnsi="Calibri"/>
          <w:b/>
          <w:bCs/>
          <w:color w:val="1F4E5F"/>
        </w:rPr>
        <w:t xml:space="preserve">3.6.4 Order Creation and Outbound Messaging</w:t>
      </w:r>
    </w:p>
    <w:p>
      <w:pPr>
        <w:spacing w:after="60" w:before="160"/>
        <w:jc w:val="center"/>
      </w:pPr>
      <w:r>
        <w:drawing>
          <wp:inline distT="0" distB="0" distL="0" distR="0">
            <wp:extent cx="6000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00750" cy="30765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3.11 — Class diagram — order creation, outbound messaging and the notifier</w:t>
      </w:r>
    </w:p>
    <w:p>
      <w:pPr>
        <w:spacing w:after="120" w:line="276"/>
      </w:pPr>
      <w:r>
        <w:rPr>
          <w:rFonts w:ascii="Calibri" w:cs="Calibri" w:eastAsia="Calibri" w:hAnsi="Calibri"/>
          <w:sz w:val="21"/>
          <w:szCs w:val="21"/>
        </w:rPr>
        <w:t xml:space="preserve">CriticalPrimitives is modelled as a module rather than a service because it holds the database operations on which the correctness of the system depends: the deduplication claim, the compare-and-swap state advance, the row locks and the scheduler claims. They are collected in one place and imported, never reimplemented inline, so that a defect in any of them has one location rather than several. Two of its six functions are used today; the other four wait for the pickup expiry, the payment timeout and online payment. Every text the engine sends passes through one wrapper, which stores it after a successful send; a failed store is logged and never fails the reply.</w:t>
      </w:r>
    </w:p>
    <w:p>
      <w:pPr>
        <w:sectPr>
          <w:footerReference w:type="default" r:id="rId11"/>
          <w:pgSz w:w="11906" w:h="16838" w:orient="portrait"/>
          <w:pgMar w:top="1100" w:right="1100" w:bottom="1100" w:left="1100" w:header="708" w:footer="708" w:gutter="0"/>
          <w:pgNumType/>
          <w:docGrid w:linePitch="360"/>
        </w:sectPr>
      </w:pPr>
    </w:p>
    <w:p>
      <w:pPr>
        <w:pStyle w:val="Heading1"/>
        <w:keepNext/>
        <w:spacing w:after="140" w:before="300"/>
      </w:pPr>
      <w:r>
        <w:rPr>
          <w:rFonts w:ascii="Calibri" w:cs="Calibri" w:eastAsia="Calibri" w:hAnsi="Calibri"/>
          <w:b/>
          <w:bCs/>
          <w:color w:val="1F4E5F"/>
        </w:rPr>
        <w:t xml:space="preserve">3.7 Behavioural Design</w:t>
      </w:r>
    </w:p>
    <w:p>
      <w:pPr>
        <w:pStyle w:val="Heading2"/>
        <w:keepNext/>
        <w:spacing w:after="140" w:before="300"/>
      </w:pPr>
      <w:r>
        <w:rPr>
          <w:rFonts w:ascii="Calibri" w:cs="Calibri" w:eastAsia="Calibri" w:hAnsi="Calibri"/>
          <w:b/>
          <w:bCs/>
          <w:color w:val="1F4E5F"/>
        </w:rPr>
        <w:t xml:space="preserve">3.7.1 Order State Machine</w:t>
      </w:r>
    </w:p>
    <w:p>
      <w:pPr>
        <w:spacing w:after="60" w:before="160"/>
        <w:jc w:val="center"/>
      </w:pPr>
      <w:r>
        <w:drawing>
          <wp:inline distT="0" distB="0" distL="0" distR="0">
            <wp:extent cx="75628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562850" cy="381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3.12 — Order status state machine</w:t>
      </w:r>
    </w:p>
    <w:p>
      <w:pPr>
        <w:spacing w:after="120" w:line="276"/>
      </w:pPr>
      <w:r>
        <w:rPr>
          <w:rFonts w:ascii="Calibri" w:cs="Calibri" w:eastAsia="Calibri" w:hAnsi="Calibri"/>
          <w:sz w:val="21"/>
          <w:szCs w:val="21"/>
        </w:rPr>
        <w:t xml:space="preserve">Two distinctions in this machine carry business meaning and are deliberately not merged. An order that is cancelled had someone actively cancel it; an order that is expired sat in ready for 24 hours and was never collected. They are different events with different consequences: once the scheduler that produces expired is built, an expired order will never update customer statistics, because any payment on it is refunded. The second distinction is that accepting an online order is gated on payment: before payment is confirmed, the only action available to staff is cancellation. Online payment is deferred, but the gate is already part of the status update's compare-and-swap, and a test holds it.</w:t>
      </w:r>
    </w:p>
    <w:p>
      <w:pPr>
        <w:sectPr>
          <w:footerReference w:type="default" r:id="rId12"/>
          <w:pgSz w:w="16838" w:h="11906" w:orient="landscape"/>
          <w:pgMar w:top="1100" w:right="1100" w:bottom="1100" w:left="1100" w:header="708" w:footer="708" w:gutter="0"/>
          <w:pgNumType/>
          <w:docGrid w:linePitch="360"/>
        </w:sectPr>
      </w:pPr>
    </w:p>
    <w:p>
      <w:pPr>
        <w:pStyle w:val="Heading2"/>
        <w:keepNext/>
        <w:spacing w:after="140" w:before="300"/>
      </w:pPr>
      <w:r>
        <w:rPr>
          <w:rFonts w:ascii="Calibri" w:cs="Calibri" w:eastAsia="Calibri" w:hAnsi="Calibri"/>
          <w:b/>
          <w:bCs/>
          <w:color w:val="1F4E5F"/>
        </w:rPr>
        <w:t xml:space="preserve">3.7.2 Conversation Session State Machine</w:t>
      </w:r>
    </w:p>
    <w:p>
      <w:pPr>
        <w:spacing w:after="60" w:before="160"/>
        <w:jc w:val="center"/>
      </w:pPr>
      <w:r>
        <w:drawing>
          <wp:inline distT="0" distB="0" distL="0" distR="0">
            <wp:extent cx="37719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719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3.13 — Conversation session state machine</w:t>
      </w:r>
    </w:p>
    <w:p>
      <w:pPr>
        <w:pBdr>
          <w:left w:val="single" w:color="1F4E5F" w:sz="18" w:space="12"/>
        </w:pBdr>
        <w:spacing w:after="200" w:before="160" w:line="276"/>
      </w:pPr>
      <w:r>
        <w:rPr>
          <w:rFonts w:ascii="Calibri" w:cs="Calibri" w:eastAsia="Calibri" w:hAnsi="Calibri"/>
          <w:b/>
          <w:bCs/>
          <w:sz w:val="21"/>
          <w:szCs w:val="21"/>
        </w:rPr>
        <w:t xml:space="preserve">The most important property in this diagram is what it does not do. </w:t>
      </w:r>
      <w:r>
        <w:rPr>
          <w:rFonts w:ascii="Calibri" w:cs="Calibri" w:eastAsia="Calibri" w:hAnsi="Calibri"/>
          <w:sz w:val="21"/>
          <w:szCs w:val="21"/>
        </w:rPr>
        <w:t xml:space="preserve">A session may be abandoned after sixty minutes of silence, but no order is touched. The two lifecycles are independent by design. For a cash order the session is already closed (order_placed) by the time the order exists. For online payment, once it is built, a customer who takes an hour to pay will lose the conversation but not the order, and the payment confirmation will update the order regardless of the session's state. Conflating the two would cancel valid orders.</w:t>
      </w:r>
    </w:p>
    <w:p>
      <w:pPr>
        <w:pStyle w:val="Heading2"/>
        <w:keepNext/>
        <w:spacing w:after="140" w:before="300"/>
      </w:pPr>
      <w:r>
        <w:rPr>
          <w:rFonts w:ascii="Calibri" w:cs="Calibri" w:eastAsia="Calibri" w:hAnsi="Calibri"/>
          <w:b/>
          <w:bCs/>
          <w:color w:val="1F4E5F"/>
        </w:rPr>
        <w:t xml:space="preserve">3.7.3 Activity — Placing a Cash Order</w:t>
      </w:r>
    </w:p>
    <w:p>
      <w:pPr>
        <w:spacing w:after="120" w:line="276"/>
      </w:pPr>
      <w:r>
        <w:rPr>
          <w:rFonts w:ascii="Calibri" w:cs="Calibri" w:eastAsia="Calibri" w:hAnsi="Calibri"/>
          <w:sz w:val="21"/>
          <w:szCs w:val="21"/>
        </w:rPr>
        <w:t xml:space="preserve">The complete path from an inbound message to an order visible on the restaurant dashboard, shown in three parts. Part (b) holds every gate a new conversation passes — opening hours, the pause, an empty or oversized menu — and the last-order suggestion.</w:t>
      </w:r>
    </w:p>
    <w:p>
      <w:pPr>
        <w:spacing w:after="60" w:before="160"/>
        <w:jc w:val="center"/>
      </w:pPr>
      <w:r>
        <w:drawing>
          <wp:inline distT="0" distB="0" distL="0" distR="0">
            <wp:extent cx="44577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577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3.14 — Cash order (a) — webhook authentication and deduplication</w:t>
      </w:r>
    </w:p>
    <w:p>
      <w:pPr>
        <w:spacing w:after="60" w:before="160"/>
        <w:jc w:val="center"/>
      </w:pPr>
      <w:r>
        <w:drawing>
          <wp:inline distT="0" distB="0" distL="0" distR="0">
            <wp:extent cx="420052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00525"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3.15 — Cash order (b) — tenant context, gates and routing</w:t>
      </w:r>
    </w:p>
    <w:p>
      <w:pPr>
        <w:spacing w:after="60" w:before="160"/>
        <w:jc w:val="center"/>
      </w:pPr>
      <w:r>
        <w:drawing>
          <wp:inline distT="0" distB="0" distL="0" distR="0">
            <wp:extent cx="260032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600325"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3.16 — Cash order (c) — atomic order creation</w:t>
      </w:r>
    </w:p>
    <w:p>
      <w:pPr>
        <w:spacing w:after="120" w:line="276"/>
      </w:pPr>
      <w:r>
        <w:rPr>
          <w:rFonts w:ascii="Calibri" w:cs="Calibri" w:eastAsia="Calibri" w:hAnsi="Calibri"/>
          <w:sz w:val="21"/>
          <w:szCs w:val="21"/>
        </w:rPr>
        <w:t xml:space="preserve">Two guards in this path defend against different duplicates and neither substitutes for the other. The deduplication gate in part (a) stops the same message being processed twice when Meta redelivers it. The compare-and-swap in part (c) stops a legitimate action being performed twice when the customer sends the confirm word twice — those are two genuinely distinct messages with distinct identifiers, so the deduplication gate passes both, correctly. Removing either one reopens a duplicate-order path through a different door.</w:t>
      </w:r>
    </w:p>
    <w:p>
      <w:pPr>
        <w:pStyle w:val="Heading2"/>
        <w:keepNext/>
        <w:spacing w:after="140" w:before="300"/>
      </w:pPr>
      <w:r>
        <w:rPr>
          <w:rFonts w:ascii="Calibri" w:cs="Calibri" w:eastAsia="Calibri" w:hAnsi="Calibri"/>
          <w:b/>
          <w:bCs/>
          <w:color w:val="1F4E5F"/>
        </w:rPr>
        <w:t xml:space="preserve">3.7.4 Activity — Staff Status Update</w:t>
      </w:r>
    </w:p>
    <w:p>
      <w:pPr>
        <w:spacing w:after="60" w:before="160"/>
        <w:jc w:val="center"/>
      </w:pPr>
      <w:r>
        <w:drawing>
          <wp:inline distT="0" distB="0" distL="0" distR="0">
            <wp:extent cx="39814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98145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3.17 — Status update (a) — authentication, authorization and gates</w:t>
      </w:r>
    </w:p>
    <w:p>
      <w:pPr>
        <w:spacing w:after="60" w:before="160"/>
        <w:jc w:val="center"/>
      </w:pPr>
      <w:r>
        <w:drawing>
          <wp:inline distT="0" distB="0" distL="0" distR="0">
            <wp:extent cx="33718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7185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3.18 — Status update (b) — transactional effects</w:t>
      </w:r>
    </w:p>
    <w:p>
      <w:pPr>
        <w:spacing w:after="120" w:line="276"/>
      </w:pPr>
      <w:r>
        <w:rPr>
          <w:rFonts w:ascii="Calibri" w:cs="Calibri" w:eastAsia="Calibri" w:hAnsi="Calibri"/>
          <w:sz w:val="21"/>
          <w:szCs w:val="21"/>
        </w:rPr>
        <w:t xml:space="preserve">The refusal in part (a) returns an identical response whether the restaurant does not exist or the caller is not a member of it. Distinguishing the two would allow a caller to enumerate restaurants by comparing responses.</w:t>
      </w:r>
    </w:p>
    <w:p>
      <w:pPr>
        <w:pStyle w:val="Heading2"/>
        <w:keepNext/>
        <w:spacing w:after="140" w:before="300"/>
      </w:pPr>
      <w:r>
        <w:rPr>
          <w:rFonts w:ascii="Calibri" w:cs="Calibri" w:eastAsia="Calibri" w:hAnsi="Calibri"/>
          <w:b/>
          <w:bCs/>
          <w:color w:val="1F4E5F"/>
        </w:rPr>
        <w:t xml:space="preserve">3.7.5 Sequence Diagrams for the Core Scenarios</w:t>
      </w:r>
    </w:p>
    <w:p>
      <w:pPr>
        <w:spacing w:after="120" w:line="276"/>
      </w:pPr>
      <w:r>
        <w:rPr>
          <w:rFonts w:ascii="Calibri" w:cs="Calibri" w:eastAsia="Calibri" w:hAnsi="Calibri"/>
          <w:sz w:val="21"/>
          <w:szCs w:val="21"/>
        </w:rPr>
        <w:t xml:space="preserve">Four of these sequences are built. Three are designs for online payment and the scheduler, kept so that those features are built against a reviewed design rather than improvised; each opens with the words DESIGN — NOT BUILT.</w:t>
      </w:r>
    </w:p>
    <w:p>
      <w:pPr>
        <w:spacing w:after="60" w:before="160"/>
        <w:jc w:val="center"/>
      </w:pPr>
      <w:r>
        <w:drawing>
          <wp:inline distT="0" distB="0" distL="0" distR="0">
            <wp:extent cx="58674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674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3.19 — Inbound WhatsApp webhook — the unified entry gate (built)</w:t>
      </w:r>
    </w:p>
    <w:p>
      <w:pPr>
        <w:spacing w:after="60" w:before="160"/>
        <w:jc w:val="center"/>
      </w:pPr>
      <w:r>
        <w:drawing>
          <wp:inline distT="0" distB="0" distL="0" distR="0">
            <wp:extent cx="600075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00750" cy="52482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3.20 — Cash order creation (built)</w:t>
      </w:r>
    </w:p>
    <w:p>
      <w:pPr>
        <w:spacing w:after="60" w:before="160"/>
        <w:jc w:val="center"/>
      </w:pPr>
      <w:r>
        <w:drawing>
          <wp:inline distT="0" distB="0" distL="0" distR="0">
            <wp:extent cx="6000750" cy="613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00750" cy="61341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3.21 — Online payment through to confirmation, including the late-webhook refund path (design — not built)</w:t>
      </w:r>
    </w:p>
    <w:p>
      <w:pPr>
        <w:sectPr>
          <w:footerReference w:type="default" r:id="rId13"/>
          <w:pgSz w:w="11906" w:h="16838" w:orient="portrait"/>
          <w:pgMar w:top="1100" w:right="1100" w:bottom="1100" w:left="1100" w:header="708" w:footer="708" w:gutter="0"/>
          <w:pgNumType/>
          <w:docGrid w:linePitch="360"/>
        </w:sectPr>
      </w:pPr>
    </w:p>
    <w:p>
      <w:pPr>
        <w:spacing w:after="60" w:before="160"/>
        <w:jc w:val="center"/>
      </w:pPr>
      <w:r>
        <w:drawing>
          <wp:inline distT="0" distB="0" distL="0" distR="0">
            <wp:extent cx="92964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296400" cy="526732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3.22 — Restaurant-initiated status update (built) and the scheduled paths (not built)</w:t>
      </w:r>
    </w:p>
    <w:p>
      <w:pPr>
        <w:sectPr>
          <w:footerReference w:type="default" r:id="rId14"/>
          <w:pgSz w:w="16838" w:h="11906" w:orient="landscape"/>
          <w:pgMar w:top="1100" w:right="1100" w:bottom="1100" w:left="1100" w:header="708" w:footer="708" w:gutter="0"/>
          <w:pgNumType/>
          <w:docGrid w:linePitch="360"/>
        </w:sectPr>
      </w:pPr>
    </w:p>
    <w:p>
      <w:pPr>
        <w:spacing w:after="60" w:before="160"/>
        <w:jc w:val="center"/>
      </w:pPr>
      <w:r>
        <w:drawing>
          <wp:inline distT="0" distB="0" distL="0" distR="0">
            <wp:extent cx="600075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00750" cy="58959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3.23 — Repeating the last order in one word, FR-08 — the highest business priority path (built)</w:t>
      </w:r>
    </w:p>
    <w:p>
      <w:pPr>
        <w:sectPr>
          <w:footerReference w:type="default" r:id="rId15"/>
          <w:pgSz w:w="11906" w:h="16838" w:orient="portrait"/>
          <w:pgMar w:top="1100" w:right="1100" w:bottom="1100" w:left="1100" w:header="708" w:footer="708" w:gutter="0"/>
          <w:pgNumType/>
          <w:docGrid w:linePitch="360"/>
        </w:sectPr>
      </w:pPr>
    </w:p>
    <w:p>
      <w:pPr>
        <w:spacing w:after="60" w:before="160"/>
        <w:jc w:val="center"/>
      </w:pPr>
      <w:r>
        <w:drawing>
          <wp:inline distT="0" distB="0" distL="0" distR="0">
            <wp:extent cx="74866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486650" cy="5715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3.24 — Payment timeout and the one-directional online-to-cash fallback (design — not built)</w:t>
      </w:r>
    </w:p>
    <w:p>
      <w:pPr>
        <w:sectPr>
          <w:footerReference w:type="default" r:id="rId16"/>
          <w:pgSz w:w="16838" w:h="11906" w:orient="landscape"/>
          <w:pgMar w:top="1100" w:right="1100" w:bottom="1100" w:left="1100" w:header="708" w:footer="708" w:gutter="0"/>
          <w:pgNumType/>
          <w:docGrid w:linePitch="360"/>
        </w:sectPr>
      </w:pPr>
    </w:p>
    <w:p>
      <w:pPr>
        <w:spacing w:after="60" w:before="160"/>
        <w:jc w:val="center"/>
      </w:pPr>
      <w:r>
        <w:drawing>
          <wp:inline distT="0" distB="0" distL="0" distR="0">
            <wp:extent cx="60007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00750" cy="51054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3.25 — Concurrent cancellation and payment confirmation — the refund invariant (design — not built)</w:t>
      </w:r>
    </w:p>
    <w:p>
      <w:pPr>
        <w:pBdr>
          <w:left w:val="single" w:color="1F4E5F" w:sz="18" w:space="12"/>
        </w:pBdr>
        <w:spacing w:after="200" w:before="160" w:line="276"/>
      </w:pPr>
      <w:r>
        <w:rPr>
          <w:rFonts w:ascii="Calibri" w:cs="Calibri" w:eastAsia="Calibri" w:hAnsi="Calibri"/>
          <w:b/>
          <w:bCs/>
          <w:sz w:val="21"/>
          <w:szCs w:val="21"/>
        </w:rPr>
        <w:t xml:space="preserve">Defect found and corrected during design review. </w:t>
      </w:r>
      <w:r>
        <w:rPr>
          <w:rFonts w:ascii="Calibri" w:cs="Calibri" w:eastAsia="Calibri" w:hAnsi="Calibri"/>
          <w:sz w:val="21"/>
          <w:szCs w:val="21"/>
        </w:rPr>
        <w:t xml:space="preserve">In the online payment design, if the payment confirmation arrives after the order has already been cancelled or expired, the refund fires immediately inside the payment webhook handler rather than waiting to be noticed by the cancellation path. The earlier design depended on the cancellation path discovering the payment later, which for a payment arriving after cancellation meant it never would. This is recorded because the review that found it is part of the design method, not an embarrassment to be hidden.</w:t>
      </w:r>
    </w:p>
    <w:p>
      <w:r>
        <w:br w:type="page"/>
      </w:r>
    </w:p>
    <w:p>
      <w:pPr>
        <w:pStyle w:val="Heading1"/>
        <w:keepNext/>
        <w:spacing w:after="140" w:before="300"/>
      </w:pPr>
      <w:r>
        <w:rPr>
          <w:rFonts w:ascii="Calibri" w:cs="Calibri" w:eastAsia="Calibri" w:hAnsi="Calibri"/>
          <w:b/>
          <w:bCs/>
          <w:color w:val="1F4E5F"/>
        </w:rPr>
        <w:t xml:space="preserve">3.8 Data Flow</w:t>
      </w:r>
    </w:p>
    <w:p>
      <w:pPr>
        <w:spacing w:after="60" w:before="160"/>
        <w:jc w:val="center"/>
      </w:pPr>
      <w:r>
        <w:drawing>
          <wp:inline distT="0" distB="0" distL="0" distR="0">
            <wp:extent cx="60007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00750" cy="49815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3.26 — Level-1 data flow diagram</w:t>
      </w:r>
    </w:p>
    <w:p>
      <w:pPr>
        <w:spacing w:after="120" w:line="276"/>
      </w:pPr>
      <w:r>
        <w:rPr>
          <w:rFonts w:ascii="Calibri" w:cs="Calibri" w:eastAsia="Calibri" w:hAnsi="Calibri"/>
          <w:sz w:val="21"/>
          <w:szCs w:val="21"/>
        </w:rPr>
        <w:t xml:space="preserve">Process 1.0 is the only entry point for external events and performs three things in a fixed order before anything else runs: signature verification, schema validation, and the deduplication check against store D1. Process 7.0 is the equivalent gate on the staff side, and both staff processes — order management (4.0) and menu and settings (8.0) — run only on the restaurant context it verified. Every other process operates on data that has already passed one of these two gates and is already scoped to a single restaurant. Process 6.0, analytics, is deferred.</w:t>
      </w:r>
    </w:p>
    <w:p>
      <w:pPr>
        <w:pStyle w:val="Heading1"/>
        <w:keepNext/>
        <w:spacing w:after="140" w:before="300"/>
      </w:pPr>
      <w:r>
        <w:rPr>
          <w:rFonts w:ascii="Calibri" w:cs="Calibri" w:eastAsia="Calibri" w:hAnsi="Calibri"/>
          <w:b/>
          <w:bCs/>
          <w:color w:val="1F4E5F"/>
        </w:rPr>
        <w:t xml:space="preserve">3.9 Security Design</w:t>
      </w:r>
    </w:p>
    <w:p>
      <w:pPr>
        <w:spacing w:after="120" w:line="276"/>
      </w:pPr>
      <w:r>
        <w:rPr>
          <w:rFonts w:ascii="Calibri" w:cs="Calibri" w:eastAsia="Calibri" w:hAnsi="Calibri"/>
          <w:sz w:val="21"/>
          <w:szCs w:val="21"/>
        </w:rPr>
        <w:t xml:space="preserve">Tenant isolation is enforced by PostgreSQL row-level security rather than by application-level filtering. The distinction matters for a specific reason: application filtering requires every query to remember a WHERE clause, and a system with dozens of queries needs only one omission to disclose another restaurant's data. Under row-level security a forgotten predicate returns zero rows rather than another tenant's rows.</w:t>
      </w:r>
    </w:p>
    <w:p>
      <w:pPr>
        <w:spacing w:after="120" w:line="276"/>
      </w:pPr>
      <w:r>
        <w:rPr>
          <w:rFonts w:ascii="Calibri" w:cs="Calibri" w:eastAsia="Calibri" w:hAnsi="Calibri"/>
          <w:sz w:val="21"/>
          <w:szCs w:val="21"/>
        </w:rPr>
        <w:t xml:space="preserve">Three implementation properties are load-bearing, and each is easy to break by accident:</w:t>
      </w:r>
    </w:p>
    <w:p>
      <w:pPr>
        <w:pStyle w:val="ListParagraph"/>
        <w:numPr>
          <w:ilvl w:val="0"/>
          <w:numId w:val="2"/>
        </w:numPr>
        <w:spacing w:after="70" w:line="276"/>
      </w:pPr>
      <w:r>
        <w:rPr>
          <w:rFonts w:ascii="Calibri" w:cs="Calibri" w:eastAsia="Calibri" w:hAnsi="Calibri"/>
          <w:sz w:val="21"/>
          <w:szCs w:val="21"/>
        </w:rPr>
        <w:t xml:space="preserve">The application connects using a role that is neither a superuser nor granted BYPASSRLS. A superuser bypasses every policy unconditionally, without any error message, and managed database providers issue an administrative connection string by default. The application checks its own role at start-up and refuses to run otherwise.</w:t>
      </w:r>
    </w:p>
    <w:p>
      <w:pPr>
        <w:pStyle w:val="ListParagraph"/>
        <w:numPr>
          <w:ilvl w:val="0"/>
          <w:numId w:val="2"/>
        </w:numPr>
        <w:spacing w:after="70" w:line="276"/>
      </w:pPr>
      <w:r>
        <w:rPr>
          <w:rFonts w:ascii="Calibri" w:cs="Calibri" w:eastAsia="Calibri" w:hAnsi="Calibri"/>
          <w:sz w:val="21"/>
          <w:szCs w:val="21"/>
        </w:rPr>
        <w:t xml:space="preserve">The tenant context is set with a transaction-scoped setting. A session-scoped setting persists on a pooled connection and is inherited by whichever request borrows that connection next — a cross-tenant read that no single-tenant test can reproduce.</w:t>
      </w:r>
    </w:p>
    <w:p>
      <w:pPr>
        <w:pStyle w:val="ListParagraph"/>
        <w:numPr>
          <w:ilvl w:val="0"/>
          <w:numId w:val="2"/>
        </w:numPr>
        <w:spacing w:after="70" w:line="276"/>
      </w:pPr>
      <w:r>
        <w:rPr>
          <w:rFonts w:ascii="Calibri" w:cs="Calibri" w:eastAsia="Calibri" w:hAnsi="Calibri"/>
          <w:sz w:val="21"/>
          <w:szCs w:val="21"/>
        </w:rPr>
        <w:t xml:space="preserve">The restaurant identifier is passed as a bind parameter. The SET LOCAL statement cannot accept one, which is exactly why it is not used: string interpolation there would place an injection point inside the tenant boundary itself.</w:t>
      </w:r>
    </w:p>
    <w:p>
      <w:pPr>
        <w:pStyle w:val="Heading2"/>
        <w:keepNext/>
        <w:spacing w:after="140" w:before="300"/>
      </w:pPr>
      <w:r>
        <w:rPr>
          <w:rFonts w:ascii="Calibri" w:cs="Calibri" w:eastAsia="Calibri" w:hAnsi="Calibri"/>
          <w:b/>
          <w:bCs/>
          <w:color w:val="1F4E5F"/>
        </w:rPr>
        <w:t xml:space="preserve">3.9.1 Verification</w:t>
      </w:r>
    </w:p>
    <w:p>
      <w:pPr>
        <w:spacing w:after="120" w:line="276"/>
      </w:pPr>
      <w:r>
        <w:rPr>
          <w:rFonts w:ascii="Calibri" w:cs="Calibri" w:eastAsia="Calibri" w:hAnsi="Calibri"/>
          <w:sz w:val="21"/>
          <w:szCs w:val="21"/>
        </w:rPr>
        <w:t xml:space="preserve">The design is verified rather than asserted. A mandatory gate of fifteen assertions runs in continuous integration on every push to the main branch, and the repository's first rule is that nothing merges while it is red. The case it exists for is a single staff account holding an active membership in two branches of the same chain — a caller who is genuinely authorized for both, where the boundary that must hold is per-request rather than per-user. Assertions A13 to A15, added with the notifier, hold the engine's second privileged function to its narrow purpose.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00"/>
      </w:tblGrid>
      <w:tr>
        <w:trPr>
          <w:tblHeader/>
        </w:trPr>
        <w:tc>
          <w:tcPr>
            <w:tcW w:type="dxa" w:w="7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w:t>
            </w:r>
          </w:p>
        </w:tc>
        <w:tc>
          <w:tcPr>
            <w:tcW w:type="dxa" w:w="4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Assertion</w:t>
            </w:r>
          </w:p>
        </w:tc>
        <w:tc>
          <w:tcPr>
            <w:tcW w:type="dxa" w:w="41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Expected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Query with no tenant context</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 — the system fails closed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A2</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Chain staff in branch A reading branch B</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Sibling branch completely invisible</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A3</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Same connection, context switched to B</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Sees B only, never A</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A4</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Query after the previous transaction ended</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 — no pooled-connection inheritance</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A5</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INSERT into a foreign tenant</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Rejected by WITH CHECK</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A6</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UPDATE moving a row to a foreign tenant</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Rejected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A7</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DELETE targeting a foreign tenant</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 affected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A8</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Reading a foreign tenant's order items and history</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Rejected — the denormalisation opened no hole</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A9</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Forged unknown restaurant identifier</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A10</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Empty context value</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 — not treated as a wildcard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A11</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Membership verification for a non-member</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False, including a sibling branch of the same chain</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A12</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Deactivated membership</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Access revoked immediately</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A13</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Who may call the notifier's privileged function</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engine role only — not the API role, not PUBLIC; security definer with a pinned search_path</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A14</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restaurant whose orders are all notified</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Not listed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A15</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What the function returns</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Restaurant identifiers only, never an order identifier; the result type is exactly a set of UUIDs</w:t>
            </w:r>
          </w:p>
        </w:tc>
      </w:tr>
    </w:tbl>
    <w:p>
      <w:pPr>
        <w:pBdr>
          <w:left w:val="single" w:color="1F4E5F" w:sz="18" w:space="12"/>
        </w:pBdr>
        <w:spacing w:after="200" w:before="160" w:line="276"/>
      </w:pPr>
      <w:r>
        <w:rPr>
          <w:rFonts w:ascii="Calibri" w:cs="Calibri" w:eastAsia="Calibri" w:hAnsi="Calibri"/>
          <w:b/>
          <w:bCs/>
          <w:sz w:val="21"/>
          <w:szCs w:val="21"/>
        </w:rPr>
        <w:t xml:space="preserve">The gate is itself verified. </w:t>
      </w:r>
      <w:r>
        <w:rPr>
          <w:rFonts w:ascii="Calibri" w:cs="Calibri" w:eastAsia="Calibri" w:hAnsi="Calibri"/>
          <w:sz w:val="21"/>
          <w:szCs w:val="21"/>
        </w:rPr>
        <w:t xml:space="preserve">A security test that has never been observed failing is an assertion of truth wearing a costume. A companion script deliberately breaks isolation four ways and confirms the gate turns red for each: row-level security disabled on a table, the application role granted superuser, the tenant context set session-scoped instead of transaction-scoped, and the notifier's privileged function granted to the API role. The second is the most common real-world failure, because it is what a managed hosting provider hands you by default. Because that control alters an application role, the gate runs locally on a PostgreSQL instance of its own, never against the database of the demonstration restaurant; in continuous integration it runs on a throwaway database.</w:t>
      </w:r>
    </w:p>
    <w:p>
      <w:pPr>
        <w:spacing w:after="120" w:line="276"/>
      </w:pPr>
      <w:r>
        <w:rPr>
          <w:rFonts w:ascii="Calibri" w:cs="Calibri" w:eastAsia="Calibri" w:hAnsi="Calibri"/>
          <w:sz w:val="21"/>
          <w:szCs w:val="21"/>
        </w:rPr>
        <w:t xml:space="preserve">The SQL gate sets the tenant context by hand, so it would still pass if the application never set it at all. A test of the application covers that half: it sends real HTTP requests through the API and reads back from PostgreSQL that the context is set per request, only after the guard verified membership, and is never left on a pooled connection.</w:t>
      </w:r>
    </w:p>
    <w:p>
      <w:pPr>
        <w:pStyle w:val="Heading1"/>
        <w:keepNext/>
        <w:spacing w:after="140" w:before="300"/>
      </w:pPr>
      <w:r>
        <w:rPr>
          <w:rFonts w:ascii="Calibri" w:cs="Calibri" w:eastAsia="Calibri" w:hAnsi="Calibri"/>
          <w:b/>
          <w:bCs/>
          <w:color w:val="1F4E5F"/>
        </w:rPr>
        <w:t xml:space="preserve">3.10 Design Decisions and Rationale</w:t>
      </w:r>
    </w:p>
    <w:p>
      <w:pPr>
        <w:spacing w:after="120" w:line="276"/>
      </w:pPr>
      <w:r>
        <w:rPr>
          <w:rFonts w:ascii="Calibri" w:cs="Calibri" w:eastAsia="Calibri" w:hAnsi="Calibri"/>
          <w:sz w:val="21"/>
          <w:szCs w:val="21"/>
        </w:rPr>
        <w:t xml:space="preserve">The first seven decisions were made before construction; the rest were made during it, each when a real case forced the question.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00"/>
      </w:tblGrid>
      <w:tr>
        <w:trPr>
          <w:tblHeader/>
        </w:trPr>
        <w:tc>
          <w:tcPr>
            <w:tcW w:type="dxa" w:w="26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Decision</w:t>
            </w:r>
          </w:p>
        </w:tc>
        <w:tc>
          <w:tcPr>
            <w:tcW w:type="dxa" w:w="22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Alternative rejected</w:t>
            </w:r>
          </w:p>
        </w:tc>
        <w:tc>
          <w:tcPr>
            <w:tcW w:type="dxa" w:w="4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Rationale</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PostgreSQL row-level security for tenant isolation</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Application-level WHERE filtering</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One forgotten predicate discloses another restaurant's data. Under RLS the same omission returns zero rows.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NestJS for the Dashboard API</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Express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security model is an ordered sequence of guards. NestJS makes the ordering declarative and framework-enforced; in Express it is a convention that a route added in another file can silently break.</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Drizzle</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Prisma</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Three of the four operations the system's correctness depends on have no native support in Prisma and would require raw SQL at exactly the points where a defect costs money. Recorded in ADR-001 with an executable proof.</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Hand-written SQL migrations, append-only</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ORM-generated migrations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RLS policies, FORCE ROW LEVEL SECURITY, privileged functions, CHECK constraints and partial indexes cannot be expressed in either tool's schema language and would be silently dropped. The TypeScript schema is a hand-kept mirror, checked against the database for drift.</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Single repository (monorepo)</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Three repositories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Shared types and rules between the engine, the API and the dashboard would otherwise require package publication or submodules. A change spanning schema, API and interface is one reviewable change rather than three ordered merges.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Two backend modules, one process when first hosted (NFR-07)</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Two services from day one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Free always-on hosting provides one continuously running service, and the engine is the module that cannot sleep. Not applied yet: no host is chosen, and today the modules run as two processes.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Direct WhatsApp Cloud API</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Business Solution Provider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value a BSP adds — webhook handling, inbox, interface — is exactly what this project builds itself. The earlier specification named a provider; that was a verification error, corrected in SRS v1.2.</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numbered text menu; items chosen by number</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WhatsApp interactive lists and buttons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Lists allow ten rows and 24-character titles, which no real menu fits, and neither lists nor buttons can express several items in one message. Short choices — pickup or delivery; confirm, edit or cancel — are answered in words.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order row exists before any payment confirmation — created at the confirm word for cash, at method selection for online</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Created on payment confirmation</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Resolves a contradiction between FR-10 and the concurrent-cancellation case, which requires an order to exist at the moment a cancellation and a payment confirmation race each other — impossible under create-on-confirmation — without introducing a new order status.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Two complementary idempotency layers</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single mechanism</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event-level gate catches provider redelivery; the compare-and-swap catches a duplicate human action. These are different events, and neither mechanism sees the other's case.</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webhook answers 200 only when the message is stored, or deliberately and permanently ignored</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Always answering 200</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Meta redelivers on any other answer for up to seven days, which makes it a free retry queue; a 200 on a failed store would lose a customer's message for good. The health check touches the database for the same reason.</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order confirmation is sent after COMMIT</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Sending inside the transaction</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sent WhatsApp message cannot be rolled back. Sending first could hand the customer a confirmation for an order that was never written; a send that fails after the commit is logged, and the order stands. A test that forces a failure at COMMIT holds this.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Status messages sent by a notifier that claims each order before sending</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Sending from the API request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At most once: two notifiers cannot send the same message, and the API needs no WhatsApp access. A crash between the claim and the send loses that message, by design: a duplicate is worse.</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session timeout is checked when the next message arrives</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background job</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 job to schedule or monitor, and a silent session costs nothing until its customer writes again. The silence is measured with the database's clock.</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cart line keeps the price it had when it was added</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Re-pricing at confirmation</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price is a promise; availability is a fact. Availability is re-checked at confirmation, and an unavailable item is removed and named.</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Malformed opening hours are read as open</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Reading them as closed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restaurant that silently stops taking orders loses money without knowing; one that receives a message out of hours sees it and acts. The dashboard writes only the canonical form.</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reorder suggestion is the last order the restaurant accepted (10 October 2026)</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most frequent order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Predictable for the customer and read from one order; the most frequent order needs a history a new restaurant does not have, and a rule for ties. No suggestion while an order of the customer's is under three hours old, so a customer asking about an order on its way is not offered to repeat it.</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Menu items are archived, never deleted</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Deletion</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Past orders keep their link to the item, and an archived item returns switched off, so it never reappears to customers by mistake.</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menu change that would push the bot's first message past 4,096 characters is refused</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Truncating or paging the menu</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truncated menu hides items silently. Checking where the change is made tells the restaurant at once, instead of a customer later receiving no menu.</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Jest with ts-jest for every suite that boots NestJS</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Vitest, or anything compiled by esbuild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esbuild drops decorator metadata, and NestJS injection then resolves to undefined at run time while type-checking and linting stay green. ts-jest compiles with tsc, so the metadata survives; one test asserts that injection resolved.</w:t>
            </w:r>
          </w:p>
        </w:tc>
      </w:tr>
    </w:tbl>
    <w:p>
      <w:pPr>
        <w:pStyle w:val="Heading1"/>
        <w:keepNext/>
        <w:spacing w:after="140" w:before="300"/>
      </w:pPr>
      <w:r>
        <w:rPr>
          <w:rFonts w:ascii="Calibri" w:cs="Calibri" w:eastAsia="Calibri" w:hAnsi="Calibri"/>
          <w:b/>
          <w:bCs/>
          <w:color w:val="1F4E5F"/>
        </w:rPr>
        <w:t xml:space="preserve">3.11 Traceability to Detailed Design Records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Record</w:t>
            </w:r>
          </w:p>
        </w:tc>
        <w:tc>
          <w:tcPr>
            <w:tcW w:type="dxa" w:w="63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Subject</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ADR-001</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ORM selection, with an executable verification of the critical operations against PostgreSQL 16.</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ADR-002</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four schema departures documented in Section 3.5.3.</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ADR-003</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Full technology stack review: deployment topology, polling intervals, closed tooling choices and monitoring gaps. Its polling recommendation was not followed: the dashboard polls every 10 seconds and the notifier every 5.</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ADR-004</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backend development runner (SWC, not tsx), and why esbuild-based tools break NestJS injection.</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db/migrations/0001–0015</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authoritative schema. Figure 3.7 is generated from the database these produce.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scripts/migrate.mjs</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Applies migrations and records each one in the ledger, in the same transaction as the file.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tests/security/chain-isolation.sql</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fifteen assertions in Section 3.9.1.</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tests/security/negative-controls.sh</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four deliberate breakages that verify the gate.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scripts/generate-erd.mjs</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Regenerates Figure 3.7 from the live catalogue after any schema change.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docs/10 — the opening-hours contract</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shape of the opening-hours field, which the database does not enforce.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docs/11 to docs/17, docs/brief-*.md</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task briefs, from the cart to the menu screen; docs/13 §9 records the Dashboard API contracts as built.</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CLAUDE.md</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Repository facts, the rules that do not bend, and the known gaps, kept current with every task.</w:t>
            </w:r>
          </w:p>
        </w:tc>
      </w:tr>
    </w:tbl>
    <w:p>
      <w:pPr>
        <w:pStyle w:val="Heading1"/>
        <w:keepNext/>
        <w:spacing w:after="140" w:before="300"/>
      </w:pPr>
      <w:r>
        <w:rPr>
          <w:rFonts w:ascii="Calibri" w:cs="Calibri" w:eastAsia="Calibri" w:hAnsi="Calibri"/>
          <w:b/>
          <w:bCs/>
          <w:color w:val="1F4E5F"/>
        </w:rPr>
        <w:t xml:space="preserve">3.12 Requirements Added Since Version 1.1</w:t>
      </w:r>
    </w:p>
    <w:p>
      <w:pPr>
        <w:keepNext/>
        <w:spacing w:after="120" w:line="276"/>
      </w:pPr>
      <w:r>
        <w:rPr>
          <w:rFonts w:ascii="Calibri" w:cs="Calibri" w:eastAsia="Calibri" w:hAnsi="Calibri"/>
          <w:sz w:val="21"/>
          <w:szCs w:val="21"/>
        </w:rPr>
        <w:t xml:space="preserve">Version 1.1 proposed three requirements that the scope implied and no requirement covered. SRS version 1.3 adopted them and added four more for capabilities built or decided since August.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800"/>
        <w:gridCol w:w="1700"/>
      </w:tblGrid>
      <w:tr>
        <w:trPr>
          <w:tblHeader/>
        </w:trPr>
        <w:tc>
          <w:tcPr>
            <w:tcW w:type="dxa" w:w="8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FR</w:t>
            </w:r>
          </w:p>
        </w:tc>
        <w:tc>
          <w:tcPr>
            <w:tcW w:type="dxa" w:w="4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Requirement</w:t>
            </w:r>
          </w:p>
        </w:tc>
        <w:tc>
          <w:tcPr>
            <w:tcW w:type="dxa" w:w="28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Status (13 October 2026)</w:t>
            </w:r>
          </w:p>
        </w:tc>
        <w:tc>
          <w:tcPr>
            <w:tcW w:type="dxa" w:w="17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Where</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FR-22</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Check the opening hours before starting an ordering conversation, and tell a customer the restaurant is closed instead of presenting the menu.</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Proposed in version 1.1 as not built.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US-23 · 3.7.3 · 3.7.5</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FR-23</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Authenticate staff, and verify membership in the specific restaurant on every request.</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covered before only by NFR-02.</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US-21 · 3.6.1 · 3.9</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FR-24</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searchable customer list with order count, spend and VIP status.</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Deferred: depends on FR-14.</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US-22</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FR-25</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End a conversation silent for 60 minutes; the next message starts a new one.</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Prompted by a real failure on 29 September 2026.</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US-24 · 3.7.2</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FR-26</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Show an order's details with the conversation that led to it.</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US-25</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FR-27</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Change the opening hours, delivery fee and contact number.</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Partially built: API built; screen planned.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US-26</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FR-28</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Pause and resume ordering; while paused, one fixed reply and no order.</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engine, API, and the dashboard's button and banner.</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US-27 · 3.7.2 · 3.7.3</w:t>
            </w:r>
          </w:p>
        </w:tc>
      </w:tr>
    </w:tbl>
    <w:p>
      <w:pPr>
        <w:pBdr>
          <w:left w:val="single" w:color="1F4E5F" w:sz="18" w:space="12"/>
        </w:pBdr>
        <w:spacing w:after="200" w:before="160" w:line="276"/>
      </w:pPr>
      <w:r>
        <w:rPr>
          <w:rFonts w:ascii="Calibri" w:cs="Calibri" w:eastAsia="Calibri" w:hAnsi="Calibri"/>
          <w:b/>
          <w:bCs/>
          <w:sz w:val="21"/>
          <w:szCs w:val="21"/>
        </w:rPr>
        <w:t xml:space="preserve">FR-22 was the one proposal that was not a documentation gap. </w:t>
      </w:r>
      <w:r>
        <w:rPr>
          <w:rFonts w:ascii="Calibri" w:cs="Calibri" w:eastAsia="Calibri" w:hAnsi="Calibri"/>
          <w:sz w:val="21"/>
          <w:szCs w:val="21"/>
        </w:rPr>
        <w:t xml:space="preserve">In August the business_hours field was collected, stored and read by nothing, so the first customer to message outside opening hours would have been taken through a normal order that a closed kitchen then had to cancel. It is now built and tested: the check runs in the restaurant's own timezone before the menu is sent, and a closed restaurant answers with the day's opening window.</w:t>
      </w:r>
    </w:p>
    <w:p>
      <w:pPr>
        <w:pStyle w:val="Heading1"/>
        <w:keepNext/>
        <w:spacing w:after="140" w:before="300"/>
      </w:pPr>
      <w:r>
        <w:rPr>
          <w:rFonts w:ascii="Calibri" w:cs="Calibri" w:eastAsia="Calibri" w:hAnsi="Calibri"/>
          <w:b/>
          <w:bCs/>
          <w:color w:val="1F4E5F"/>
        </w:rPr>
        <w:t xml:space="preserve">3.13 Known Gaps in the Built System</w:t>
      </w:r>
    </w:p>
    <w:p>
      <w:pPr>
        <w:spacing w:after="120" w:line="276"/>
      </w:pPr>
      <w:r>
        <w:rPr>
          <w:rFonts w:ascii="Calibri" w:cs="Calibri" w:eastAsia="Calibri" w:hAnsi="Calibri"/>
          <w:sz w:val="21"/>
          <w:szCs w:val="21"/>
        </w:rPr>
        <w:t xml:space="preserve">These gaps are known and recorded in the repository, and none is fixed in passing: each is either a product decision still to be made or a cost accepted for now.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000"/>
      </w:tblGrid>
      <w:tr>
        <w:trPr>
          <w:tblHeader/>
        </w:trPr>
        <w:tc>
          <w:tcPr>
            <w:tcW w:type="dxa" w:w="3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Gap</w:t>
            </w:r>
          </w:p>
        </w:tc>
        <w:tc>
          <w:tcPr>
            <w:tcW w:type="dxa" w:w="43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Consequence</w:t>
            </w:r>
          </w:p>
        </w:tc>
        <w:tc>
          <w:tcPr>
            <w:tcW w:type="dxa" w:w="2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Status</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Customer statistics are never written (FR-14)</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total_orders, total_spend, last_order_at and is_vip keep their defaults; the customer list and the analytics depend on them.</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Product decision pending</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failed order confirmation is not retried</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order reaches the dashboard, but the customer hears nothing after confirming; the notifier does not resend it either.</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Accepted; logged as an error</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placed order closes the conversation</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next message starts a new conversation with the full menu; there is no "your order is on its way" reply.</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Product decision before a pilot</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closed restaurant answers every message with its closing text</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Nothing remembers that the customer was already told.</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Deferred to rate limiting</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menu is sent whole, in one message</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menu over 4,096 characters is not sent. The dashboard refuses changes that would cross the limit, but a menu close to it silently loses the last-order block.</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Paging deferred</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split shift shows only its first window in the closing message</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text has two slots; showing the next window would be a computed promise.</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By decision</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session timestamp is written by the engine's clock and read against the database's</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two hosts' clocks must agree within seconds.</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Recorded</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customer-facing menu order is written twice</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Once in the engine and once in the API; changing one does not fail the other.</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Recorded</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Negative control 2 alters an application role</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Locally it runs on a separate PostgreSQL instance; giving the control a role of its own is planned.</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Planned</w:t>
            </w:r>
          </w:p>
        </w:tc>
      </w:tr>
    </w:tbl>
    <w:p>
      <w:pPr>
        <w:spacing w:before="400"/>
        <w:jc w:val="center"/>
      </w:pPr>
      <w:r>
        <w:rPr>
          <w:rFonts w:ascii="Calibri" w:cs="Calibri" w:eastAsia="Calibri" w:hAnsi="Calibri"/>
          <w:b/>
          <w:bCs/>
          <w:sz w:val="21"/>
          <w:szCs w:val="21"/>
        </w:rPr>
        <w:t xml:space="preserve">End of Chapter 3</w:t>
      </w:r>
    </w:p>
    <w:sectPr>
      <w:footerReference w:type="default" r:id="rId1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image" Target="media/b228e20f8878ff874ff96c39fe2521e89abb9e64.png"/><Relationship Id="rId19" Type="http://schemas.openxmlformats.org/officeDocument/2006/relationships/image" Target="media/43cec69a3bca6afe7e2e9165ddd4b5388b1c82e2.png"/><Relationship Id="rId20" Type="http://schemas.openxmlformats.org/officeDocument/2006/relationships/image" Target="media/e76eb7f3820f2e97132393907ed54480e184599f.png"/><Relationship Id="rId21" Type="http://schemas.openxmlformats.org/officeDocument/2006/relationships/image" Target="media/604c845aa2345923898f3ed6751a3e5fb53cda1a.png"/><Relationship Id="rId22" Type="http://schemas.openxmlformats.org/officeDocument/2006/relationships/image" Target="media/eb46bedd0cbc697ca9c2c50c36c8e91ff9164e98.png"/><Relationship Id="rId23" Type="http://schemas.openxmlformats.org/officeDocument/2006/relationships/image" Target="media/14fa65e6d5bf61bbc8c1033d630c4693625c58b1.png"/><Relationship Id="rId24" Type="http://schemas.openxmlformats.org/officeDocument/2006/relationships/image" Target="media/ef59c07ca403006f57a796f2e4b2955b0430ebea.png"/><Relationship Id="rId25" Type="http://schemas.openxmlformats.org/officeDocument/2006/relationships/image" Target="media/146667a6dfe51c761fccf93b8efcda9275f087c9.png"/><Relationship Id="rId26" Type="http://schemas.openxmlformats.org/officeDocument/2006/relationships/image" Target="media/d0ab94f1042c88792924b9b6772c8659831f1f13.png"/><Relationship Id="rId27" Type="http://schemas.openxmlformats.org/officeDocument/2006/relationships/image" Target="media/ad606f370bc52f9297b33fe5dae388709b127bbd.png"/><Relationship Id="rId28" Type="http://schemas.openxmlformats.org/officeDocument/2006/relationships/image" Target="media/3ca6635459cbb5351994eed2c81f1ab7fb79e99e.png"/><Relationship Id="rId29" Type="http://schemas.openxmlformats.org/officeDocument/2006/relationships/image" Target="media/d21a584307642dbe08c9fb6c81f46badffaaecc0.png"/><Relationship Id="rId30" Type="http://schemas.openxmlformats.org/officeDocument/2006/relationships/image" Target="media/d204185c062560de553a378aebc78b43b18e0528.png"/><Relationship Id="rId31" Type="http://schemas.openxmlformats.org/officeDocument/2006/relationships/image" Target="media/30b04914446592fcc4c5f6b520c2378e4afda862.png"/><Relationship Id="rId32" Type="http://schemas.openxmlformats.org/officeDocument/2006/relationships/image" Target="media/c6363fcbe5cbd77bcbc7cfde97c0069c5e7c16df.png"/><Relationship Id="rId33" Type="http://schemas.openxmlformats.org/officeDocument/2006/relationships/image" Target="media/b817cd500670800cf07f9603a8188b9f08a75f50.png"/><Relationship Id="rId34" Type="http://schemas.openxmlformats.org/officeDocument/2006/relationships/image" Target="media/875ab930d2d19ecdcff0f0b9636531d7135db7c7.png"/><Relationship Id="rId35" Type="http://schemas.openxmlformats.org/officeDocument/2006/relationships/image" Target="media/9fe90393cadcceabb3cde9555c5e6d1c82136bc7.png"/><Relationship Id="rId36" Type="http://schemas.openxmlformats.org/officeDocument/2006/relationships/image" Target="media/f2736e9ba9a087298e3ad7797ced9440aaf13c5b.png"/><Relationship Id="rId37" Type="http://schemas.openxmlformats.org/officeDocument/2006/relationships/image" Target="media/028fc6a7ba61d465bfe4ba81992620cf86ad59be.png"/><Relationship Id="rId38" Type="http://schemas.openxmlformats.org/officeDocument/2006/relationships/image" Target="media/60daec981a1fa380cdf3a3132e2a5ff7f745de58.png"/><Relationship Id="rId39" Type="http://schemas.openxmlformats.org/officeDocument/2006/relationships/image" Target="media/d67515d45f5be58bb6224410523f7b54aa85302a.png"/><Relationship Id="rId40" Type="http://schemas.openxmlformats.org/officeDocument/2006/relationships/image" Target="media/96a311ae6b2a02c2f3058abf5284ef4c0467ca42.png"/><Relationship Id="rId41" Type="http://schemas.openxmlformats.org/officeDocument/2006/relationships/image" Target="media/5f812f2cae1c42fa4e9008fb1fed987a07751291.png"/><Relationship Id="rId42" Type="http://schemas.openxmlformats.org/officeDocument/2006/relationships/image" Target="media/2a217e73f2275125138d06825d2cd5ed926defcc.png"/><Relationship Id="rId43" Type="http://schemas.openxmlformats.org/officeDocument/2006/relationships/image" Target="media/f6a265c429c580680055d2f44d2df41e93dc12a1.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Sufria — Chapter 3: System Design, Version 1.2</dc:title>
  <dc:creator>Mohammed Walid Ziada</dc:creator>
  <cp:lastModifiedBy>Un-named</cp:lastModifiedBy>
  <cp:revision>1</cp:revision>
  <dcterms:created xsi:type="dcterms:W3CDTF">2026-10-12T21:40:37.463Z</dcterms:created>
  <dcterms:modified xsi:type="dcterms:W3CDTF">2026-10-12T21:40:37.463Z</dcterms:modified>
</cp:coreProperties>
</file>

<file path=docProps/custom.xml><?xml version="1.0" encoding="utf-8"?>
<Properties xmlns="http://schemas.openxmlformats.org/officeDocument/2006/custom-properties" xmlns:vt="http://schemas.openxmlformats.org/officeDocument/2006/docPropsVTypes"/>
</file>