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sz w:val="28"/>
          <w:szCs w:val="28"/>
        </w:rPr>
        <w:t xml:space="preserve">EECE 503M - Software Security</w:t>
      </w:r>
    </w:p>
    <w:p>
      <w:pPr>
        <w:spacing w:after="60"/>
        <w:jc w:val="center"/>
      </w:pPr>
      <w:r>
        <w:rPr>
          <w:b/>
          <w:bCs/>
          <w:color w:val="7A1F2B"/>
          <w:sz w:val="34"/>
          <w:szCs w:val="34"/>
        </w:rPr>
        <w:t xml:space="preserve">Lab 3 - Broken Access Control and Command Injection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Meridian Service Desk</w:t>
      </w:r>
    </w:p>
    <w:p>
      <w:pPr>
        <w:spacing w:after="20"/>
        <w:jc w:val="center"/>
      </w:pPr>
      <w:r>
        <w:rPr>
          <w:sz w:val="22"/>
          <w:szCs w:val="22"/>
        </w:rPr>
        <w:t xml:space="preserve">Mohammad Kourani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Prof. Khaled Dassouki - American University of Beirut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October 2026</w:t>
      </w:r>
    </w:p>
    <w:p>
      <w:pPr>
        <w:pBdr>
          <w:top w:val="single" w:color="CCCCCC" w:sz="6" w:space="6"/>
          <w:bottom w:val="single" w:color="CCCCCC" w:sz="6" w:space="6"/>
        </w:pBdr>
        <w:spacing w:after="120"/>
        <w:jc w:val="center"/>
      </w:pPr>
      <w:r>
        <w:rPr>
          <w:b/>
          <w:bCs/>
          <w:sz w:val="22"/>
          <w:szCs w:val="22"/>
        </w:rPr>
        <w:t xml:space="preserve">Fixed code repository: </w:t>
      </w:r>
      <w:hyperlink w:history="1" r:id="rIdnjhct_ir34lvbappfrha3">
        <w:r>
          <w:rPr>
            <w:rStyle w:val="Hyperlink"/>
            <w:sz w:val="20"/>
            <w:szCs w:val="20"/>
          </w:rPr>
          <w:t xml:space="preserve">https://github.com/mhmdko/EECE-503M---Lab-3---Mohammad-Kourani</w:t>
        </w:r>
      </w:hyperlink>
    </w:p>
    <w:p>
      <w:pPr>
        <w:pStyle w:val="Heading1"/>
        <w:spacing w:after="140" w:before="320"/>
      </w:pPr>
      <w:r>
        <w:rPr>
          <w:b/>
          <w:bCs/>
        </w:rPr>
        <w:t xml:space="preserve">Overview</w:t>
      </w:r>
    </w:p>
    <w:p>
      <w:pPr>
        <w:spacing w:after="140"/>
      </w:pPr>
      <w:r>
        <w:rPr>
          <w:sz w:val="22"/>
          <w:szCs w:val="22"/>
        </w:rPr>
        <w:t xml:space="preserve">This lab has two halves that meet at the end. Part A is about who is allowed to do what: Meridian scopes each agent to their own queues, gates an admin tool, and protects its forms, and each of those controls has a hole. Part B is about what the server runs: the ticket export builds a shell command out of a value the user supplies. The finale chains them, using an access-control hole to reach the export and command injection to turn it into a shell.</w:t>
      </w:r>
    </w:p>
    <w:p>
      <w:pPr>
        <w:spacing w:after="140"/>
      </w:pPr>
      <w:r>
        <w:rPr>
          <w:sz w:val="22"/>
          <w:szCs w:val="22"/>
        </w:rPr>
        <w:t xml:space="preserve">All testing was done through Burp Suite, driving requests from Repeater, against the local instance (127.0.0.1:5001). I signed in as the support agent rmasri, who is scoped to the Customer Support queue only.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Part A - Broken Access Control</w:t>
      </w:r>
    </w:p>
    <w:p>
      <w:pPr>
        <w:pStyle w:val="Heading2"/>
        <w:spacing w:after="100" w:before="220"/>
      </w:pPr>
      <w:r>
        <w:rPr>
          <w:b/>
          <w:bCs/>
        </w:rPr>
        <w:t xml:space="preserve">A1 - IDOR across the queue boundary</w:t>
      </w:r>
    </w:p>
    <w:p>
      <w:pPr>
        <w:spacing w:after="140"/>
      </w:pPr>
      <w:r>
        <w:rPr>
          <w:sz w:val="22"/>
          <w:szCs w:val="22"/>
        </w:rPr>
        <w:t xml:space="preserve">The ticket view checks only the id in the URL, not whether the signed-in agent is allowed the ticket's queue. As rmasri (Customer Support only) I requested tickets outside my queue just by changing the number: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/tickets/4/   and   /tickets/5/</w:t>
      </w:r>
    </w:p>
    <w:p>
      <w:pPr>
        <w:spacing w:after="140"/>
      </w:pPr>
      <w:r>
        <w:rPr>
          <w:sz w:val="22"/>
          <w:szCs w:val="22"/>
        </w:rPr>
        <w:t xml:space="preserve">Both opened. Ticket 4 ("Invoice 4471 charged twice") and ticket 5 ("Need a VAT receipt for March") are both in the Billing queue, assigned to tokafor, yet I could read their full billing detail. Two different Billing tickets reading cleanly shows the flaw is systematic, not a one-off. The id is the only thing between an agent and any record, and ids are guessable.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Burp site map: /tickets/3/, /tickets/4/ (billing-4) and /tickets/5/ (billing-5) all return 200 to the support agent.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Ticket 4 opened as rmasri: a Billing-queue record the support agent has no permission to see.</w:t>
      </w:r>
    </w:p>
    <w:p>
      <w:pPr>
        <w:pStyle w:val="Heading2"/>
        <w:spacing w:after="100" w:before="220"/>
      </w:pPr>
      <w:r>
        <w:rPr>
          <w:b/>
          <w:bCs/>
        </w:rPr>
        <w:t xml:space="preserve">A2 - Vertical privilege escalation</w:t>
      </w:r>
    </w:p>
    <w:p>
      <w:pPr>
        <w:spacing w:after="140"/>
      </w:pPr>
      <w:r>
        <w:rPr>
          <w:sz w:val="22"/>
          <w:szCs w:val="22"/>
        </w:rPr>
        <w:t xml:space="preserve">The admin tool at /admin-tools/promote/ grants a user administrator rights. It checks that the caller is signed-in staff, but not that the caller is an administrator, so any agent can call it. As rmasri I promoted another account: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/admin-tools/promote/?user=tokafor</w:t>
      </w:r>
    </w:p>
    <w:p>
      <w:pPr>
        <w:spacing w:after="140"/>
      </w:pPr>
      <w:r>
        <w:rPr>
          <w:sz w:val="22"/>
          <w:szCs w:val="22"/>
        </w:rPr>
        <w:t xml:space="preserve">The response confirmed the account is now a superuser. Pointing the same call at ?user=rmasri would hand the agent the keys to their own account.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The promote tool returns {"user": "tokafor", "is_superuser": true} to a plain support agent.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4. The same request captured in Burp: 200 OK, application/json, is_superuser true.</w:t>
      </w:r>
    </w:p>
    <w:p>
      <w:pPr>
        <w:pStyle w:val="Heading2"/>
        <w:spacing w:after="100" w:before="220"/>
      </w:pPr>
      <w:r>
        <w:rPr>
          <w:b/>
          <w:bCs/>
        </w:rPr>
        <w:t xml:space="preserve">A3 - Cross-site request forgery (CSRF)</w:t>
      </w:r>
    </w:p>
    <w:p>
      <w:pPr>
        <w:spacing w:after="140"/>
      </w:pPr>
      <w:r>
        <w:rPr>
          <w:sz w:val="22"/>
          <w:szCs w:val="22"/>
        </w:rPr>
        <w:t xml:space="preserve">The "change my e-mail" action accepts a POST with no CSRF token. I crafted the request in Repeater with no csrfmiddlewaretoken in the body and no Referer or Origin header, keeping only the logged-in session cookie (as a victim's browser would have):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POST /profile/email/    body: email=attacker@evil.invalid</w:t>
      </w:r>
    </w:p>
    <w:p>
      <w:pPr>
        <w:spacing w:after="140"/>
      </w:pPr>
      <w:r>
        <w:rPr>
          <w:sz w:val="22"/>
          <w:szCs w:val="22"/>
        </w:rPr>
        <w:t xml:space="preserve">It succeeded. A properly protected Django form would reject this with 403 CSRF verification failed. Because the view is decorated @csrf_exempt, any page a logged-in victim visits could silently submit this and change their email.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5. The tokenless POST is accepted: 200 OK with {"user": "rmasri", "email": "attacker@evil.invalid"}.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Part B - Command Injection</w:t>
      </w:r>
    </w:p>
    <w:p>
      <w:pPr>
        <w:spacing w:after="140"/>
      </w:pPr>
      <w:r>
        <w:rPr>
          <w:sz w:val="22"/>
          <w:szCs w:val="22"/>
        </w:rPr>
        <w:t xml:space="preserve">The export at /tickets/&lt;id&gt;/export/ takes a label and builds a shell command around it, then runs it with subprocess and shell=True. The label lands in the middle of this string, so shell metacharacters in the label execute as commands. The export appends .txt right after the label, so a trailing # (shell comment) is used to discard it, and the payload is URL-encoded so the shell characters survive the request.</w:t>
      </w:r>
    </w:p>
    <w:p>
      <w:pPr>
        <w:pStyle w:val="Heading2"/>
        <w:spacing w:after="100" w:before="220"/>
      </w:pPr>
      <w:r>
        <w:rPr>
          <w:b/>
          <w:bCs/>
        </w:rPr>
        <w:t xml:space="preserve">B5 - Chain a command with a semicolon</w:t>
      </w:r>
    </w:p>
    <w:p>
      <w:pPr>
        <w:spacing w:after="140"/>
      </w:pPr>
      <w:r>
        <w:rPr>
          <w:sz w:val="22"/>
          <w:szCs w:val="22"/>
        </w:rPr>
        <w:t xml:space="preserve">The shell treats ; as "then run this". Label x; id # (URL-encoded):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/tickets/2/export/?label=x%3B+id+%23</w:t>
      </w:r>
    </w:p>
    <w:p>
      <w:pPr>
        <w:spacing w:after="140"/>
      </w:pPr>
      <w:r>
        <w:rPr>
          <w:sz w:val="22"/>
          <w:szCs w:val="22"/>
        </w:rPr>
        <w:t xml:space="preserve">The response returned uid=0(root) gid=0(root) groups=0(root). The injected id executed on the server, and notably as root, so every command runs with full privileges.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6. Command injection via semicolon: the export response contains uid=0(root).</w:t>
      </w:r>
    </w:p>
    <w:p>
      <w:pPr>
        <w:pStyle w:val="Heading2"/>
        <w:spacing w:after="100" w:before="220"/>
      </w:pPr>
      <w:r>
        <w:rPr>
          <w:b/>
          <w:bCs/>
        </w:rPr>
        <w:t xml:space="preserve">B6 - Confirm with a second separator</w:t>
      </w:r>
    </w:p>
    <w:p>
      <w:pPr>
        <w:spacing w:after="140"/>
      </w:pPr>
      <w:r>
        <w:rPr>
          <w:sz w:val="22"/>
          <w:szCs w:val="22"/>
        </w:rPr>
        <w:t xml:space="preserve">Repeating with &amp;&amp; ("run the next command if the first succeeded") gives the same result, proving a real shell is interpreting the label rather than one lucky character: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/tickets/2/export/?label=x+%26%26+id+%23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7. Same result with the &amp;&amp; separator: uid=0(root).</w:t>
      </w:r>
    </w:p>
    <w:p>
      <w:pPr>
        <w:pStyle w:val="Heading2"/>
        <w:spacing w:after="100" w:before="220"/>
      </w:pPr>
      <w:r>
        <w:rPr>
          <w:b/>
          <w:bCs/>
        </w:rPr>
        <w:t xml:space="preserve">B7 - Read a file to show impact</w:t>
      </w:r>
    </w:p>
    <w:p>
      <w:pPr>
        <w:spacing w:after="140"/>
      </w:pPr>
      <w:r>
        <w:rPr>
          <w:sz w:val="22"/>
          <w:szCs w:val="22"/>
        </w:rPr>
        <w:t xml:space="preserve">Reading a server file through the export demonstrates real impact (kept to a harmless read):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/tickets/2/export/?label=x%3B+cat+/etc/passwd+%23</w:t>
      </w:r>
    </w:p>
    <w:p>
      <w:pPr>
        <w:spacing w:after="140"/>
      </w:pPr>
      <w:r>
        <w:rPr>
          <w:sz w:val="22"/>
          <w:szCs w:val="22"/>
        </w:rPr>
        <w:t xml:space="preserve">The response returned the contents of /etc/passwd. Running as root, an attacker could read any file on the server.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8. /etc/passwd read through the export's command injection.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Finale - Chaining the two</w:t>
      </w:r>
    </w:p>
    <w:p>
      <w:pPr>
        <w:spacing w:after="140"/>
      </w:pPr>
      <w:r>
        <w:rPr>
          <w:sz w:val="22"/>
          <w:szCs w:val="22"/>
        </w:rPr>
        <w:t xml:space="preserve">A support agent has no business exporting a Billing ticket, let alone running a command through it. Part A showed the export's object check is missing; Part B showed the label is a shell. Aiming the injection at a ticket outside my queue combines both in one request:</w:t>
      </w:r>
    </w:p>
    <w:p>
      <w:pPr>
        <w:pBdr>
          <w:left w:val="single" w:color="999999" w:sz="12" w:space="6"/>
        </w:pBdr>
        <w:shd w:fill="F2F2F2"/>
        <w:spacing w:after="140" w:before="60"/>
      </w:pPr>
      <w:r>
        <w:rPr>
          <w:rFonts w:ascii="Consolas" w:cs="Consolas" w:eastAsia="Consolas" w:hAnsi="Consolas"/>
          <w:sz w:val="20"/>
          <w:szCs w:val="20"/>
        </w:rPr>
        <w:t xml:space="preserve">/tickets/4/export/?label=x%3B+id+%23</w:t>
      </w:r>
    </w:p>
    <w:p>
      <w:pPr>
        <w:spacing w:after="140"/>
      </w:pPr>
      <w:r>
        <w:rPr>
          <w:sz w:val="22"/>
          <w:szCs w:val="22"/>
        </w:rPr>
        <w:t xml:space="preserve">Ticket 4 is a Billing ticket outside rmasri's queue, and the response is uid=0(root). In a single request I crossed the queue boundary (broken access control) and executed a command as root behind it (command injection). One weak control let me reach a surface I should never have reached; the other let me abuse it. This is how real breaches read: not one flaw, but a path built from several.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9. The chained attack: export of out-of-queue ticket 4 returns uid=0(root).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</w:rPr>
        <w:t xml:space="preserve">Remediation</w:t>
      </w:r>
    </w:p>
    <w:p>
      <w:pPr>
        <w:spacing w:after="140"/>
      </w:pPr>
      <w:r>
        <w:rPr>
          <w:sz w:val="22"/>
          <w:szCs w:val="22"/>
        </w:rPr>
        <w:t xml:space="preserve">All four holes live in src/helpdesk/views/staff.py. The fixed file is in the linked repository. Each fix and its verification follows.</w:t>
      </w:r>
    </w:p>
    <w:p>
      <w:pPr>
        <w:pStyle w:val="Heading2"/>
        <w:spacing w:after="100" w:before="220"/>
      </w:pPr>
      <w:r>
        <w:rPr>
          <w:b/>
          <w:bCs/>
        </w:rPr>
        <w:t xml:space="preserve">Fix 1 - Access-control object check (closes A1 and the finale)</w:t>
      </w:r>
    </w:p>
    <w:p>
      <w:pPr>
        <w:spacing w:after="140"/>
      </w:pPr>
      <w:r>
        <w:rPr>
          <w:sz w:val="22"/>
          <w:szCs w:val="22"/>
        </w:rPr>
        <w:t xml:space="preserve">Added the application's own permission helper to both the ticket view and the export, so an agent can only see or export a ticket in a queue they are allowed: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view_ticket(request, ticket_id):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ticket = get_object_or_404(Ticket, id=ticket_id)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ticket_perm_check(request, ticket)   # added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export_ticket(request, ticket_id):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ticket = get_object_or_404(Ticket, id=ticket_id)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ticket_perm_check(request, ticket)   # added</w:t>
      </w:r>
    </w:p>
    <w:p>
      <w:pPr>
        <w:spacing w:after="140"/>
      </w:pPr>
      <w:r>
        <w:rPr>
          <w:sz w:val="22"/>
          <w:szCs w:val="22"/>
        </w:rPr>
        <w:t xml:space="preserve">Verification: as rmasri, /tickets/4/ now returns 403 Forbidden instead of the Billing record.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10. After the fix: ticket 4 returns 403 Forbidden to the support agent.</w:t>
      </w:r>
    </w:p>
    <w:p>
      <w:pPr>
        <w:pStyle w:val="Heading2"/>
        <w:spacing w:after="100" w:before="220"/>
      </w:pPr>
      <w:r>
        <w:rPr>
          <w:b/>
          <w:bCs/>
        </w:rPr>
        <w:t xml:space="preserve">Fix 2 - Require administrator rights (closes A2)</w:t>
      </w:r>
    </w:p>
    <w:p>
      <w:pPr>
        <w:spacing w:after="140"/>
      </w:pPr>
      <w:r>
        <w:rPr>
          <w:sz w:val="22"/>
          <w:szCs w:val="22"/>
        </w:rPr>
        <w:t xml:space="preserve">Changed the promote view to require an administrator, not merely staff, by swapping its decorator to @helpdesk_superuser_required.</w:t>
      </w:r>
    </w:p>
    <w:p>
      <w:pPr>
        <w:spacing w:after="140"/>
      </w:pPr>
      <w:r>
        <w:rPr>
          <w:sz w:val="22"/>
          <w:szCs w:val="22"/>
        </w:rPr>
        <w:t xml:space="preserve">Verification: as rmasri, the promote call is refused (it redirects to login rather than returning the is_superuser success JSON). The account is not promoted.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11. After the fix: the promote request is refused for a non-admin (302 to login, no success JSON).</w:t>
      </w:r>
    </w:p>
    <w:p>
      <w:pPr>
        <w:pStyle w:val="Heading2"/>
        <w:spacing w:after="100" w:before="220"/>
      </w:pPr>
      <w:r>
        <w:rPr>
          <w:b/>
          <w:bCs/>
        </w:rPr>
        <w:t xml:space="preserve">Fix 3 - Restore CSRF protection (closes A3)</w:t>
      </w:r>
    </w:p>
    <w:p>
      <w:pPr>
        <w:spacing w:after="140"/>
      </w:pPr>
      <w:r>
        <w:rPr>
          <w:sz w:val="22"/>
          <w:szCs w:val="22"/>
        </w:rPr>
        <w:t xml:space="preserve">Removed the @csrf_exempt decorator from change_email so Django's token protection applies again.</w:t>
      </w:r>
    </w:p>
    <w:p>
      <w:pPr>
        <w:spacing w:after="140"/>
      </w:pPr>
      <w:r>
        <w:rPr>
          <w:sz w:val="22"/>
          <w:szCs w:val="22"/>
        </w:rPr>
        <w:t xml:space="preserve">Verification: the tokenless POST now returns 403 Forbidden.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12. After the fix: the tokenless POST to /profile/email/ returns 403 Forbidden.</w:t>
      </w:r>
    </w:p>
    <w:p>
      <w:pPr>
        <w:pStyle w:val="Heading2"/>
        <w:spacing w:after="100" w:before="220"/>
      </w:pPr>
      <w:r>
        <w:rPr>
          <w:b/>
          <w:bCs/>
        </w:rPr>
        <w:t xml:space="preserve">Fix 4 - No shell string in the export (closes Part B)</w:t>
      </w:r>
    </w:p>
    <w:p>
      <w:pPr>
        <w:spacing w:after="140"/>
      </w:pPr>
      <w:r>
        <w:rPr>
          <w:sz w:val="22"/>
          <w:szCs w:val="22"/>
        </w:rPr>
        <w:t xml:space="preserve">The export no longer builds a shell command. The label is stripped to a safe character set, and the file is written with plain Python (os.makedirs and open), with no subprocess and no shell, so the label can never be parsed as a command: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safe_label = re.sub(r"[^A-Za-z0-9_-]", "", label)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= f"ticket-{ticket_id}" + (f"-{safe_label}" if safe_label else "")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os.makedirs(export_dir, exist_ok=True)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open(out_path, "w") as handle:</w:t>
      </w:r>
    </w:p>
    <w:p>
      <w:pPr>
        <w:shd w:fill="F7F7F7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handle.write(body)</w:t>
      </w:r>
    </w:p>
    <w:p>
      <w:pPr>
        <w:spacing w:after="140"/>
      </w:pPr>
      <w:r>
        <w:rPr>
          <w:sz w:val="22"/>
          <w:szCs w:val="22"/>
        </w:rPr>
        <w:t xml:space="preserve">Verification: the injection payload now returns the normal export text and never uid=.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13. After the fix: /tickets/1/export/?label=x; id # returns the normal ticket text, with no uid= output.</w:t>
      </w:r>
    </w:p>
    <w:p>
      <w:pPr>
        <w:pStyle w:val="Heading2"/>
        <w:spacing w:after="100" w:before="220"/>
      </w:pPr>
      <w:r>
        <w:rPr>
          <w:b/>
          <w:bCs/>
        </w:rPr>
        <w:t xml:space="preserve">Summary</w:t>
      </w:r>
    </w:p>
    <w:p>
      <w:pPr>
        <w:spacing w:after="140"/>
      </w:pPr>
      <w:r>
        <w:rPr>
          <w:sz w:val="22"/>
          <w:szCs w:val="22"/>
        </w:rPr>
        <w:t xml:space="preserve">Every attack from the lab now fails: ticket 4 is denied to rmasri, the promote tool refuses a non-admin, the tokenless POST is rejected, and the export label produces a file or a permission error but never the output of a command. The four fixes address broken object-level access control, missing function-level authorization, missing CSRF protection, and OS command injection respectively.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jhct_ir34lvbappfrha3" Type="http://schemas.openxmlformats.org/officeDocument/2006/relationships/hyperlink" Target="https://github.com/mhmdko/EECE-503M---Lab-3---Mohammad-Kourani" TargetMode="External"/><Relationship Id="rId7" Type="http://schemas.openxmlformats.org/officeDocument/2006/relationships/image" Target="media/8b4a534f4044e3026ef43ce85fa385589f04bc01.png"/><Relationship Id="rId8" Type="http://schemas.openxmlformats.org/officeDocument/2006/relationships/image" Target="media/f4348dcd8e3b82f4fbe75c60c10b0bb0ac83d39f.png"/><Relationship Id="rId9" Type="http://schemas.openxmlformats.org/officeDocument/2006/relationships/image" Target="media/a8fef2e74f824817331409d7b76ee775e292e6ad.png"/><Relationship Id="rId10" Type="http://schemas.openxmlformats.org/officeDocument/2006/relationships/image" Target="media/70e2ca0f8cdbf906bce84517dcff086dc79b2e27.png"/><Relationship Id="rId11" Type="http://schemas.openxmlformats.org/officeDocument/2006/relationships/image" Target="media/00891dc8839a62680cd728fd7925f997b14ed74f.png"/><Relationship Id="rId12" Type="http://schemas.openxmlformats.org/officeDocument/2006/relationships/image" Target="media/c0ba704cd0eba2ccf44a57340c8e79464a3a4039.png"/><Relationship Id="rId13" Type="http://schemas.openxmlformats.org/officeDocument/2006/relationships/image" Target="media/aa8f02ca81bcc7ea6f9ad785ea020213fe9e4177.png"/><Relationship Id="rId14" Type="http://schemas.openxmlformats.org/officeDocument/2006/relationships/image" Target="media/f75518f421ebabf30f3a97e9dfe7c74b0307a6a4.png"/><Relationship Id="rId15" Type="http://schemas.openxmlformats.org/officeDocument/2006/relationships/image" Target="media/b7d69e1d3bd434215fa2c564816c3731f2875b3a.png"/><Relationship Id="rId16" Type="http://schemas.openxmlformats.org/officeDocument/2006/relationships/image" Target="media/e2f191df3671679e0ed1950d5e79863ab7e8b09c.png"/><Relationship Id="rId17" Type="http://schemas.openxmlformats.org/officeDocument/2006/relationships/image" Target="media/16c73cda86d9d773b10b39786a3fe9b8c903d78b.png"/><Relationship Id="rId18" Type="http://schemas.openxmlformats.org/officeDocument/2006/relationships/image" Target="media/2ab9b790475e686ad492213938b4aeaa931848fc.png"/><Relationship Id="rId19" Type="http://schemas.openxmlformats.org/officeDocument/2006/relationships/image" Target="media/f2998387e12934ce28b80afd1184f1ce2b4a1e3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2026-10-21T19:26:26.731Z</dcterms:created>
  <dcterms:modified xsi:type="dcterms:W3CDTF">2026-10-21T19:26:26.737Z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