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نظام قارئات نُسُك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مشروع تركيب قارئات نُسُك</w:t>
      </w:r>
    </w:p>
    <w:p>
      <w:pPr>
        <w:spacing w:after="50"/>
        <w:jc w:val="center"/>
      </w:pPr>
      <w:r>
        <w:rPr>
          <w:rFonts w:ascii="Arial" w:cs="Arial" w:eastAsia="Arial" w:hAnsi="Arial"/>
          <w:color w:val="5A5A5A"/>
          <w:sz w:val="22"/>
          <w:szCs w:val="22"/>
          <w:rtl/>
        </w:rPr>
        <w:t xml:space="preserve">النسخة V5.3</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قارئات نُسُك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الهاتف.</w:t>
      </w:r>
    </w:p>
    <w:p>
      <w:pPr>
        <w:pStyle w:val="ListParagraph"/>
        <w:numPr>
          <w:ilvl w:val="0"/>
          <w:numId w:val="2"/>
        </w:numPr>
        <w:bidi/>
        <w:spacing w:after="80" w:line="330"/>
        <w:jc w:val="right"/>
      </w:pPr>
      <w:r>
        <w:rPr>
          <w:rFonts w:ascii="Arial" w:cs="Arial" w:eastAsia="Arial" w:hAnsi="Arial"/>
          <w:color w:val="1A1A1A"/>
          <w:sz w:val="22"/>
          <w:szCs w:val="22"/>
          <w:rtl/>
        </w:rPr>
        <w:t xml:space="preserve">على الأندرويد: اضغط قائمة المتصفح ثم «تثبيت التطبيق». على الآيفون: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الدخول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ليس رفاهية: بعده يعمل التطبيق بلا إنترنت ويفتح أسرع ويبقى بياناتك محفوظة على الجهاز.</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والتركيب واقتراح المواقع والتبليغ — ويرى أداءه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لماذا تفتحها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وتفتح أي نقطة بالضغط عليها. زر ◎ يرجّعك لموقعك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قائمة مرتبة بالأقرب إليك، مع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لوحة الإدارة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سجّلته أنت — للمراجعة السريعة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 الاحتياطي والتصدير وأدلة النظام</w:t>
            </w:r>
          </w:p>
        </w:tc>
      </w:tr>
    </w:tbl>
    <w:p>
      <w:pPr>
        <w:pStyle w:val="Heading2"/>
        <w:bidi/>
        <w:spacing w:after="110" w:before="250"/>
        <w:jc w:val="right"/>
      </w:pPr>
      <w:r>
        <w:rPr>
          <w:rFonts w:ascii="Arial" w:cs="Arial" w:eastAsia="Arial" w:hAnsi="Arial"/>
          <w:b/>
          <w:bCs/>
          <w:color w:val="1A1A1A"/>
          <w:sz w:val="25"/>
          <w:szCs w:val="25"/>
          <w:rtl/>
        </w:rPr>
        <w:t xml:space="preserve">٢.٢ مسح موقع — ثماني خطوات</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الشركة والشاخص والمربع والسعة ونقطة الاتصال. هذه من ملفات المشروع — لا تُعدّلها إلا إن وجدت غيرها فعلًا في الموقع، وحينها اضغط «تعديل» بجوار البند.</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واكتب وصفًا لو اخترت «أخرى».</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الإلزامية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أو مناسب بتعديل، أو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سيظهر الموقع «تمت الزيارة» على الخريطة فورًا.</w:t>
      </w:r>
    </w:p>
    <w:p>
      <w:pPr>
        <w:pStyle w:val="ListParagraph"/>
        <w:numPr>
          <w:ilvl w:val="0"/>
          <w:numId w:val="2"/>
        </w:numPr>
        <w:bidi/>
        <w:spacing w:after="80" w:line="330"/>
        <w:jc w:val="right"/>
      </w:pPr>
      <w:r>
        <w:rPr>
          <w:rFonts w:ascii="Arial" w:cs="Arial" w:eastAsia="Arial" w:hAnsi="Arial"/>
          <w:color w:val="1A1A1A"/>
          <w:sz w:val="22"/>
          <w:szCs w:val="22"/>
          <w:rtl/>
        </w:rPr>
        <w:t xml:space="preserve">لو خرجت قبل الحفظ فما كتبته يبقى مسوّدة — افتح الموقع ثانية وستجده.</w:t>
      </w:r>
    </w:p>
    <w:p>
      <w:pPr>
        <w:pStyle w:val="Heading2"/>
        <w:bidi/>
        <w:spacing w:after="110" w:before="250"/>
        <w:jc w:val="right"/>
      </w:pPr>
      <w:r>
        <w:rPr>
          <w:rFonts w:ascii="Arial" w:cs="Arial" w:eastAsia="Arial" w:hAnsi="Arial"/>
          <w:b/>
          <w:bCs/>
          <w:color w:val="1A1A1A"/>
          <w:sz w:val="25"/>
          <w:szCs w:val="25"/>
          <w:rtl/>
        </w:rPr>
        <w:t xml:space="preserve">٢.٣ تنفيذ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النقطة في وضع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حدّث الحالة: «بدأ التركيب» عند المباشرة، «تم التركيب» عند الانتهاء، «متعذّر» إن استحال.</w:t>
      </w:r>
    </w:p>
    <w:p>
      <w:pPr>
        <w:pStyle w:val="ListParagraph"/>
        <w:numPr>
          <w:ilvl w:val="0"/>
          <w:numId w:val="2"/>
        </w:numPr>
        <w:bidi/>
        <w:spacing w:after="80" w:line="330"/>
        <w:jc w:val="right"/>
      </w:pPr>
      <w:r>
        <w:rPr>
          <w:rFonts w:ascii="Arial" w:cs="Arial" w:eastAsia="Arial" w:hAnsi="Arial"/>
          <w:color w:val="1A1A1A"/>
          <w:sz w:val="22"/>
          <w:szCs w:val="22"/>
          <w:rtl/>
        </w:rPr>
        <w:t xml:space="preserve">صورة ما بعد التركيب إلزامية لحالة «تم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تدخل النقطة طابور التدقيق الهندسي تلقائيًا. لو أرجعها المهندس بملاحظة ستصلك في الجرس 🔔.</w:t>
      </w:r>
    </w:p>
    <w:p>
      <w:pPr>
        <w:pStyle w:val="Heading2"/>
        <w:bidi/>
        <w:spacing w:after="110" w:before="250"/>
        <w:jc w:val="right"/>
      </w:pPr>
      <w:r>
        <w:rPr>
          <w:rFonts w:ascii="Arial" w:cs="Arial" w:eastAsia="Arial" w:hAnsi="Arial"/>
          <w:b/>
          <w:bCs/>
          <w:color w:val="1A1A1A"/>
          <w:sz w:val="25"/>
          <w:szCs w:val="25"/>
          <w:rtl/>
        </w:rPr>
        <w:t xml:space="preserve">٢.٤ جدولي — نقاطك المُسندة</w:t>
      </w:r>
    </w:p>
    <w:p>
      <w:pPr>
        <w:bidi/>
        <w:spacing w:after="110" w:before="0" w:line="330"/>
        <w:jc w:val="right"/>
      </w:pPr>
      <w:r>
        <w:rPr>
          <w:rFonts w:ascii="Arial" w:cs="Arial" w:eastAsia="Arial" w:hAnsi="Arial"/>
          <w:b w:val="false"/>
          <w:bCs w:val="false"/>
          <w:i w:val="false"/>
          <w:iCs w:val="false"/>
          <w:color w:val="1A1A1A"/>
          <w:sz w:val="22"/>
          <w:szCs w:val="22"/>
          <w:rtl/>
        </w:rPr>
        <w:t xml:space="preserve">زر «📋 جدولي» يظهر لك تلقائيًا حين يُسند إليك المهندس نقاطًا. يعرضها مجمّعة بالمشعر والمربع، ولكل نقطة رابط ملاحة يوصلك إليها مباشرة.</w:t>
      </w:r>
    </w:p>
    <w:p>
      <w:pPr>
        <w:pStyle w:val="Heading2"/>
        <w:bidi/>
        <w:spacing w:after="110" w:before="250"/>
        <w:jc w:val="right"/>
      </w:pPr>
      <w:r>
        <w:rPr>
          <w:rFonts w:ascii="Arial" w:cs="Arial" w:eastAsia="Arial" w:hAnsi="Arial"/>
          <w:b/>
          <w:bCs/>
          <w:color w:val="1A1A1A"/>
          <w:sz w:val="25"/>
          <w:szCs w:val="25"/>
          <w:rtl/>
        </w:rPr>
        <w:t xml:space="preserve">٢.٥ التبليغ عن مشكلة</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اختر السبب من ستة خيارات، واكتب تفاصيل إن شئت. تُرسل رسالة تحمل رقم الشاخص والمربع والمشعر ورابط موقعك على الخريطة — فلا يسألك أحد «أي مخيم». تصل للمكتب واتساب، وتُسجَّل في النظام حتى لو لم يُفتح واتساب.</w:t>
      </w:r>
    </w:p>
    <w:p>
      <w:pPr>
        <w:pStyle w:val="Heading2"/>
        <w:bidi/>
        <w:spacing w:after="110" w:before="250"/>
        <w:jc w:val="right"/>
      </w:pPr>
      <w:r>
        <w:rPr>
          <w:rFonts w:ascii="Arial" w:cs="Arial" w:eastAsia="Arial" w:hAnsi="Arial"/>
          <w:b/>
          <w:bCs/>
          <w:color w:val="1A1A1A"/>
          <w:sz w:val="25"/>
          <w:szCs w:val="25"/>
          <w:rtl/>
        </w:rPr>
        <w:t xml:space="preserve">٢.٦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 يفحص التطبيق ١٤٠ مترًا حولك ويعرض المواقع المسجّلة القريبة أولًا — راجعها، فأغلب البلاغات تكون وقوفًا بجوار موقع مسجّل بالفعل. فإن تأكدت أنه جديد، أكمل البيانات وصوّر الشاخص وأرسل للاعتماد.</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كان المخيم بلا تخصيص لشركة، اختر السبب «عدم وجود تخصيص» ولن يطلب منك التطبيق شركة.</w:t>
      </w:r>
    </w:p>
    <w:p>
      <w:pPr>
        <w:pStyle w:val="Heading2"/>
        <w:bidi/>
        <w:spacing w:after="110" w:before="250"/>
        <w:jc w:val="right"/>
      </w:pPr>
      <w:r>
        <w:rPr>
          <w:rFonts w:ascii="Arial" w:cs="Arial" w:eastAsia="Arial" w:hAnsi="Arial"/>
          <w:b/>
          <w:bCs/>
          <w:color w:val="1A1A1A"/>
          <w:sz w:val="25"/>
          <w:szCs w:val="25"/>
          <w:rtl/>
        </w:rPr>
        <w:t xml:space="preserve">٢.٧ أشياء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إنترنت. كل ما تسجّله محفوظ على جهازك ويرفع نفسه أول ما تعود الشبكة — لا تضغط أي زر مزامنة.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من القائمة فقط. لم تجدها؟ اطلب إضافتها من داخل القائمة ويعتمدها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أرقام/أرقام — التطبيق يرفض غيرها حتى لا تختلط الأرقام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في أعلى الشاشة يعرض ما يخصّك أنت: ما أُسند إليك وما أُرجع من تدقيقك. لا يعرض نشاط زملائك.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إنتاجية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الإنتاج» في تبويب التخطيط: يعرض طابور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الطابور في تبويب «تشغيل». أدخل سيريال القارئ ثم اعتمد، أو أرجعها للفريق مع ملاحظة فتعود «قيد التركيب»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استورد أرقام الشركات مرة واحدة من ملف إكسل أو CSV: عمود للاسم وآخر للرقم وثالث اختياري للمسؤول.</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النقاط: مُركّب · قيد التركيب · مجدول · متعذّر · لم يُجدول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يُعتمد بسيريال يطابقه المهندس مع سجل الأجهزة، وأي تكرار يُرفض.</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يُنبَّه أحد على فعل نفسه: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توجد تنبيهات منبثقة تقاطع عملك — العدّاد وحده هو الإشارة، والتفاصيل حين تطلبها.</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«الرفع»: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لم يصلني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أغلق التطبيق تمامًا وافتحه مرتين، وتحقق من رقم النسخة في أعلى الشاشة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دقة الموقع ضعيفة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ينبّهك التطبيق بالرقم ويفتح الخريطة على موقعك لتصحّح النقطة بنفسك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أجد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ويعتمدها المهندس فتظهر للجميع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يرفض 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ما بعد التركيب إلزامية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الصيغة أرقام/أرقام — مثل ٥٧/٢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فقدت الاتصال في الميدان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تابع عملك عاديًا — كل شيء محفوظ ويرفع نفسه عند عودة الشبكة</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قارئات نُسُك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نظام قارئات نُسُك ١٤٤٨هـ — دليل الاستخدام V5.3</dc:title>
  <dc:creator>أفاقي — مشروع قارئات نُسُك</dc:creator>
  <cp:lastModifiedBy>Un-named</cp:lastModifiedBy>
  <cp:revision>1</cp:revision>
  <dcterms:created xsi:type="dcterms:W3CDTF">2026-08-02T14:21:34.612Z</dcterms:created>
  <dcterms:modified xsi:type="dcterms:W3CDTF">2026-08-02T14:21:34.612Z</dcterms:modified>
</cp:coreProperties>
</file>

<file path=docProps/custom.xml><?xml version="1.0" encoding="utf-8"?>
<Properties xmlns="http://schemas.openxmlformats.org/officeDocument/2006/custom-properties" xmlns:vt="http://schemas.openxmlformats.org/officeDocument/2006/docPropsVTypes"/>
</file>