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V33.9  ·  ٦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الميدان — المشرف والفني</w:t>
      </w:r>
    </w:p>
    <w:p>
      <w:pPr>
        <w:bidi/>
        <w:spacing w:after="120"/>
        <w:jc w:val="start"/>
      </w:pPr>
      <w:r>
        <w:rPr>
          <w:rFonts w:ascii="Arial" w:cs="Arial" w:eastAsia="Arial" w:hAnsi="Arial"/>
          <w:b w:val="false"/>
          <w:bCs w:val="false"/>
          <w:sz w:val="22"/>
          <w:szCs w:val="22"/>
          <w:rtl/>
        </w:rPr>
        <w:t xml:space="preserve">٣.  المهندس والمكتب</w:t>
      </w:r>
    </w:p>
    <w:p>
      <w:pPr>
        <w:bidi/>
        <w:spacing w:after="120"/>
        <w:jc w:val="start"/>
      </w:pPr>
      <w:r>
        <w:rPr>
          <w:rFonts w:ascii="Arial" w:cs="Arial" w:eastAsia="Arial" w:hAnsi="Arial"/>
          <w:b w:val="false"/>
          <w:bCs w:val="false"/>
          <w:sz w:val="22"/>
          <w:szCs w:val="22"/>
          <w:rtl/>
        </w:rPr>
        <w:t xml:space="preserve">٤.  الجهة الوزارية</w:t>
      </w:r>
    </w:p>
    <w:p>
      <w:pPr>
        <w:bidi/>
        <w:spacing w:after="120"/>
        <w:jc w:val="start"/>
      </w:pPr>
      <w:r>
        <w:rPr>
          <w:rFonts w:ascii="Arial" w:cs="Arial" w:eastAsia="Arial" w:hAnsi="Arial"/>
          <w:b w:val="false"/>
          <w:bCs w:val="false"/>
          <w:sz w:val="22"/>
          <w:szCs w:val="22"/>
          <w:rtl/>
        </w:rPr>
        <w:t xml:space="preserve">٥.  المصطلحات</w:t>
      </w:r>
    </w:p>
    <w:p>
      <w:pPr>
        <w:bidi/>
        <w:spacing w:after="120"/>
        <w:jc w:val="start"/>
      </w:pPr>
      <w:r>
        <w:rPr>
          <w:rFonts w:ascii="Arial" w:cs="Arial" w:eastAsia="Arial" w:hAnsi="Arial"/>
          <w:b w:val="false"/>
          <w:bCs w:val="false"/>
          <w:sz w:val="22"/>
          <w:szCs w:val="22"/>
          <w:rtl/>
        </w:rPr>
        <w:t xml:space="preserve">٦.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 تقنيًا».</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وأقربُ معلَم؛ ثم الحلقاتُ الأربع (المسح والتركيب والتسليم والفك) تُضغَط كما في القاعة؛ ثم «نبض الميدان» (زياراتُ 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V33.9  ·  ٦ أكتوبر ٢٠٢٦</w:t>
      </w:r>
    </w:p>
    <w:p>
      <w:pPr>
        <w:bidi/>
        <w:spacing w:after="120"/>
        <w:jc w:val="start"/>
      </w:pPr>
      <w:r>
        <w:rPr>
          <w:rFonts w:ascii="Arial" w:cs="Arial" w:eastAsia="Arial" w:hAnsi="Arial"/>
          <w:b w:val="false"/>
          <w:bCs w:val="false"/>
          <w:sz w:val="22"/>
          <w:szCs w:val="22"/>
          <w:rtl/>
        </w:rPr>
        <w:t xml:space="preserve">•  شاشة الدخول رجعت تتحرك زي الأول: الخلفية بتضيء وتكتمل وترجع تاني طول ما الشاشة ظاهرة (وأثناء «يُستأنَف الدخول»)، وبتقف لوحدها بعد الدخول عشان ما تاكلش المعالج. والقاعدة اللي كانت بتثبّت الصورة على «الجهاز الضعيف» كانت بتطفّيها على الآيفون — اتشالت.</w:t>
      </w:r>
    </w:p>
    <w:p>
      <w:pPr>
        <w:bidi/>
        <w:spacing w:after="4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2"/>
          <w:szCs w:val="22"/>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2"/>
          <w:szCs w:val="22"/>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4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2"/>
          <w:szCs w:val="22"/>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2"/>
          <w:szCs w:val="22"/>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4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2"/>
          <w:szCs w:val="22"/>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4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2"/>
          <w:szCs w:val="22"/>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2"/>
          <w:szCs w:val="22"/>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2"/>
          <w:szCs w:val="22"/>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4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2"/>
          <w:szCs w:val="22"/>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4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2"/>
          <w:szCs w:val="22"/>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4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2"/>
          <w:szCs w:val="22"/>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2"/>
          <w:szCs w:val="22"/>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2026-10-06T20:08:05.320Z</dcterms:created>
  <dcterms:modified xsi:type="dcterms:W3CDTF">2026-10-06T20:08:05.320Z</dcterms:modified>
</cp:coreProperties>
</file>

<file path=docProps/custom.xml><?xml version="1.0" encoding="utf-8"?>
<Properties xmlns="http://schemas.openxmlformats.org/officeDocument/2006/custom-properties" xmlns:vt="http://schemas.openxmlformats.org/officeDocument/2006/docPropsVTypes"/>
</file>