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V37.36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V37.36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وهو مفتوح بيتحدّث لوحده: لما المزامنة تخلص أو صورة تترفع أو النت يقطع أو يرجع، «حالة جهازك الآن» بتتغير قدامك من غير ما تقفله وتفتحه، واللي كتبته في الخانة بيفضل.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مظهر «هوية أفاقي»: اختيارات المظهر في القائمة الجانبية كانت بتظهر أبيض على أبيض، بقت واضحة في كل المظاهر.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V37.35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 في تقرير التحديث الأسبوعي (الإكسل والباوربوينت والوورد والـPDF): مؤشر «نسبة المسح» كان بيعرض رقم الزيارة، بقى فيه «نسبة الزيارة» و«نسبة المسح» الحقيقية جنب بعض. ونفس التصحيح في شريحة «المسح الميداني — نظرة عامة» وتبويب المسح وتقرير الـPDF.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مؤشر «بانتظار قرار الوزارة» في التقرير بقى اسمه «اعتماد تقني مكتمل» (قاعدة ما تراه الوزارة).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V37.34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للمكتب: كارت «سرعة الصفحات لكل جهاز» في صحة النظام ← الاستهلاك والأداء: كل جهاز بنوعه ونسخته، وزمن كل صفحة (الخريطة، المتابعة، النموذج، المسح، شغلي، المواقع) واللمس والفتح — أخضر تحت ٠٫٣ ثانية، وأصفر تحت ثانية، وأحمر فوقها.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«المساعد» بقى ظاهر باسمه كامل على الشاشات الكبيرة كمان (كان الاسم بيتقص)، و«أجهزة تحتاج إجراء» بقت تمسك أي صفحة بطيئة مش المتابعة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V37.33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مظهران إضافيان تختار منهم من القائمة الجانبية (على جهازك بس): «غرفة تحكم» (كحلي وأرقام مضيئة — مناسب لشاشة القاعة والعرض) و«هوية أفاقي» (أزرق وبرتقالي وزوايا ناعمة). والشكل الافتراضي زي ما هو.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V37.32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 التطبيق وقع والفني في نص نموذج المسح، النص اللي كتبه بيرجع حتى لو مخزن آيفون اتعطّل (بقت فيه نسخة احتياطية تانية من المسودة من غير الصور).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