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فني</w:t>
      </w:r>
    </w:p>
    <w:p>
      <w:pPr>
        <w:bidi/>
        <w:spacing w:after="120"/>
        <w:jc w:val="start"/>
      </w:pPr>
      <w:r>
        <w:rPr>
          <w:rFonts w:ascii="Arial" w:cs="Arial" w:eastAsia="Arial" w:hAnsi="Arial"/>
          <w:b w:val="false"/>
          <w:bCs w:val="false"/>
          <w:color w:val="666666"/>
          <w:sz w:val="20"/>
          <w:szCs w:val="20"/>
          <w:rtl/>
        </w:rPr>
        <w:t xml:space="preserve">النسخة V39.20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ينفّذ ما يُسند إليه تحت مشرفه</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propose</w:t>
            </w:r>
          </w:p>
        </w:tc>
        <w:tc>
          <w:tcPr>
            <w:tcW w:type="dxa" w:w="6000"/>
          </w:tcPr>
          <w:p>
            <w:pPr>
              <w:bidi/>
              <w:jc w:val="start"/>
            </w:pPr>
            <w:r>
              <w:rPr>
                <w:rFonts w:ascii="Arial" w:cs="Arial" w:eastAsia="Arial" w:hAnsi="Arial"/>
                <w:b w:val="false"/>
                <w:bCs w:val="false"/>
                <w:sz w:val="20"/>
                <w:szCs w:val="20"/>
                <w:rtl/>
              </w:rPr>
              <w:t xml:space="preserve">يقترح نقاطًا جديدة</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17</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المحادثات ← المحادثات</w:t>
            </w:r>
          </w:p>
        </w:tc>
        <w:tc>
          <w:tcPr>
            <w:tcW w:type="dxa" w:w="6400"/>
          </w:tcPr>
          <w:p>
            <w:pPr>
              <w:bidi/>
              <w:jc w:val="start"/>
            </w:pPr>
            <w:r>
              <w:rPr>
                <w:rFonts w:ascii="Arial" w:cs="Arial" w:eastAsia="Arial" w:hAnsi="Arial"/>
                <w:b w:val="false"/>
                <w:bCs w:val="false"/>
                <w:sz w:val="20"/>
                <w:szCs w:val="20"/>
                <w:rtl/>
              </w:rPr>
              <w:t xml:space="preserve">المهندسُ في المكتب والمنفِّذُ في الموقع يتكلّمان هنا — على نقطةٍ مجدولةٍ للتركيب أو مباشرةً، وكلُّ سطرٍ يبقى.</w:t>
            </w:r>
          </w:p>
        </w:tc>
      </w:tr>
      <w:tr>
        <w:tc>
          <w:tcPr>
            <w:tcW w:type="dxa" w:w="2600"/>
          </w:tcPr>
          <w:p>
            <w:pPr>
              <w:bidi/>
              <w:jc w:val="start"/>
            </w:pPr>
            <w:r>
              <w:rPr>
                <w:rFonts w:ascii="Arial" w:cs="Arial" w:eastAsia="Arial" w:hAnsi="Arial"/>
                <w:b w:val="false"/>
                <w:bCs w:val="false"/>
                <w:sz w:val="20"/>
                <w:szCs w:val="20"/>
                <w:rtl/>
              </w:rPr>
              <w:t xml:space="preserve">المواقع</w:t>
            </w:r>
          </w:p>
        </w:tc>
        <w:tc>
          <w:tcPr>
            <w:tcW w:type="dxa" w:w="6400"/>
          </w:tcPr>
          <w:p>
            <w:pPr>
              <w:bidi/>
              <w:jc w:val="start"/>
            </w:pPr>
            <w:r>
              <w:rPr>
                <w:rFonts w:ascii="Arial" w:cs="Arial" w:eastAsia="Arial" w:hAnsi="Arial"/>
                <w:b w:val="false"/>
                <w:bCs w:val="false"/>
                <w:sz w:val="20"/>
                <w:szCs w:val="20"/>
                <w:rtl/>
              </w:rPr>
              <w:t xml:space="preserve">الأقرب أولًا — وبحث بالشاخص.</w:t>
            </w:r>
          </w:p>
        </w:tc>
      </w:tr>
      <w:tr>
        <w:tc>
          <w:tcPr>
            <w:tcW w:type="dxa" w:w="2600"/>
          </w:tcPr>
          <w:p>
            <w:pPr>
              <w:bidi/>
              <w:jc w:val="start"/>
            </w:pPr>
            <w:r>
              <w:rPr>
                <w:rFonts w:ascii="Arial" w:cs="Arial" w:eastAsia="Arial" w:hAnsi="Arial"/>
                <w:b w:val="false"/>
                <w:bCs w:val="false"/>
                <w:sz w:val="20"/>
                <w:szCs w:val="20"/>
                <w:rtl/>
              </w:rPr>
              <w:t xml:space="preserve">الطبقات والمحدَّد ← المحدَّد</w:t>
            </w:r>
          </w:p>
        </w:tc>
        <w:tc>
          <w:tcPr>
            <w:tcW w:type="dxa" w:w="6400"/>
          </w:tcPr>
          <w:p>
            <w:pPr>
              <w:bidi/>
              <w:jc w:val="start"/>
            </w:pPr>
            <w:r>
              <w:rPr>
                <w:rFonts w:ascii="Arial" w:cs="Arial" w:eastAsia="Arial" w:hAnsi="Arial"/>
                <w:b w:val="false"/>
                <w:bCs w:val="false"/>
                <w:sz w:val="20"/>
                <w:szCs w:val="20"/>
                <w:rtl/>
              </w:rPr>
              <w:t xml:space="preserve">ما حدّدته من الخريطة — لعملٍ جماعي عليه.</w:t>
            </w:r>
          </w:p>
        </w:tc>
      </w:tr>
      <w:tr>
        <w:tc>
          <w:tcPr>
            <w:tcW w:type="dxa" w:w="2600"/>
          </w:tcPr>
          <w:p>
            <w:pPr>
              <w:bidi/>
              <w:jc w:val="start"/>
            </w:pPr>
            <w:r>
              <w:rPr>
                <w:rFonts w:ascii="Arial" w:cs="Arial" w:eastAsia="Arial" w:hAnsi="Arial"/>
                <w:b w:val="false"/>
                <w:bCs w:val="false"/>
                <w:sz w:val="20"/>
                <w:szCs w:val="20"/>
                <w:rtl/>
              </w:rPr>
              <w:t xml:space="preserve">النماذج الميدانية ← المسح</w:t>
            </w:r>
          </w:p>
        </w:tc>
        <w:tc>
          <w:tcPr>
            <w:tcW w:type="dxa" w:w="6400"/>
          </w:tcPr>
          <w:p>
            <w:pPr>
              <w:bidi/>
              <w:jc w:val="start"/>
            </w:pPr>
            <w:r>
              <w:rPr>
                <w:rFonts w:ascii="Arial" w:cs="Arial" w:eastAsia="Arial" w:hAnsi="Arial"/>
                <w:b w:val="false"/>
                <w:bCs w:val="false"/>
                <w:sz w:val="20"/>
                <w:szCs w:val="20"/>
                <w:rtl/>
              </w:rPr>
              <w:t xml:space="preserve">البياناتُ المسجَّلة تُراجَع فقط ولا تُكتَب من جديد — اكتب ما لا نعرفه عن الموقع.</w:t>
            </w:r>
          </w:p>
        </w:tc>
      </w:tr>
      <w:tr>
        <w:tc>
          <w:tcPr>
            <w:tcW w:type="dxa" w:w="2600"/>
          </w:tcPr>
          <w:p>
            <w:pPr>
              <w:bidi/>
              <w:jc w:val="start"/>
            </w:pPr>
            <w:r>
              <w:rPr>
                <w:rFonts w:ascii="Arial" w:cs="Arial" w:eastAsia="Arial" w:hAnsi="Arial"/>
                <w:b w:val="false"/>
                <w:bCs w:val="false"/>
                <w:sz w:val="20"/>
                <w:szCs w:val="20"/>
                <w:rtl/>
              </w:rPr>
              <w:t xml:space="preserve">النماذج الميدانية ← التركيب</w:t>
            </w:r>
          </w:p>
        </w:tc>
        <w:tc>
          <w:tcPr>
            <w:tcW w:type="dxa" w:w="6400"/>
          </w:tcPr>
          <w:p>
            <w:pPr>
              <w:bidi/>
              <w:jc w:val="start"/>
            </w:pPr>
            <w:r>
              <w:rPr>
                <w:rFonts w:ascii="Arial" w:cs="Arial" w:eastAsia="Arial" w:hAnsi="Arial"/>
                <w:b w:val="false"/>
                <w:bCs w:val="false"/>
                <w:sz w:val="20"/>
                <w:szCs w:val="20"/>
                <w:rtl/>
              </w:rPr>
              <w:t xml:space="preserve">ما يُوثَّق عند إتمام التركيب — بصوره وسيرياته.</w:t>
            </w:r>
          </w:p>
        </w:tc>
      </w:tr>
      <w:tr>
        <w:tc>
          <w:tcPr>
            <w:tcW w:type="dxa" w:w="2600"/>
          </w:tcPr>
          <w:p>
            <w:pPr>
              <w:bidi/>
              <w:jc w:val="start"/>
            </w:pPr>
            <w:r>
              <w:rPr>
                <w:rFonts w:ascii="Arial" w:cs="Arial" w:eastAsia="Arial" w:hAnsi="Arial"/>
                <w:b w:val="false"/>
                <w:bCs w:val="false"/>
                <w:sz w:val="20"/>
                <w:szCs w:val="20"/>
                <w:rtl/>
              </w:rPr>
              <w:t xml:space="preserve">النماذج الميدانية ← موقع جديد</w:t>
            </w:r>
          </w:p>
        </w:tc>
        <w:tc>
          <w:tcPr>
            <w:tcW w:type="dxa" w:w="6400"/>
          </w:tcPr>
          <w:p>
            <w:pPr>
              <w:bidi/>
              <w:jc w:val="start"/>
            </w:pPr>
            <w:r>
              <w:rPr>
                <w:rFonts w:ascii="Arial" w:cs="Arial" w:eastAsia="Arial" w:hAnsi="Arial"/>
                <w:b w:val="false"/>
                <w:bCs w:val="false"/>
                <w:sz w:val="20"/>
                <w:szCs w:val="20"/>
                <w:rtl/>
              </w:rPr>
              <w:t xml:space="preserve">ما لم يكن في القاعدة — يُسجَّل بموضعك ويُعتمَد لاحقًا.</w:t>
            </w:r>
          </w:p>
        </w:tc>
      </w:tr>
      <w:tr>
        <w:tc>
          <w:tcPr>
            <w:tcW w:type="dxa" w:w="2600"/>
          </w:tcPr>
          <w:p>
            <w:pPr>
              <w:bidi/>
              <w:jc w:val="start"/>
            </w:pPr>
            <w:r>
              <w:rPr>
                <w:rFonts w:ascii="Arial" w:cs="Arial" w:eastAsia="Arial" w:hAnsi="Arial"/>
                <w:b w:val="false"/>
                <w:bCs w:val="false"/>
                <w:sz w:val="20"/>
                <w:szCs w:val="20"/>
                <w:rtl/>
              </w:rPr>
              <w:t xml:space="preserve">السجلات</w:t>
            </w:r>
          </w:p>
        </w:tc>
        <w:tc>
          <w:tcPr>
            <w:tcW w:type="dxa" w:w="6400"/>
          </w:tcPr>
          <w:p>
            <w:pPr>
              <w:bidi/>
              <w:jc w:val="start"/>
            </w:pPr>
            <w:r>
              <w:rPr>
                <w:rFonts w:ascii="Arial" w:cs="Arial" w:eastAsia="Arial" w:hAnsi="Arial"/>
                <w:b w:val="false"/>
                <w:bCs w:val="false"/>
                <w:sz w:val="20"/>
                <w:szCs w:val="20"/>
                <w:rtl/>
              </w:rPr>
              <w:t xml:space="preserve">ما جرى في الميدان بالترتيب.</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المحادثات ← سجل المحادثات</w:t>
            </w:r>
          </w:p>
        </w:tc>
        <w:tc>
          <w:tcPr>
            <w:tcW w:type="dxa" w:w="6400"/>
          </w:tcPr>
          <w:p>
            <w:pPr>
              <w:bidi/>
              <w:jc w:val="start"/>
            </w:pPr>
            <w:r>
              <w:rPr>
                <w:rFonts w:ascii="Arial" w:cs="Arial" w:eastAsia="Arial" w:hAnsi="Arial"/>
                <w:b w:val="false"/>
                <w:bCs w:val="false"/>
                <w:sz w:val="20"/>
                <w:szCs w:val="20"/>
                <w:rtl/>
              </w:rPr>
              <w:t xml:space="preserve">كلُّ سطرٍ كُتب — بفلترٍ بالنقطة والشخص والتاريخ والنوع والنص.</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دوراتُ عملك — 3</w:t>
      </w:r>
    </w:p>
    <w:p>
      <w:pPr>
        <w:bidi/>
        <w:spacing w:after="120"/>
        <w:jc w:val="start"/>
      </w:pPr>
      <w:r>
        <w:rPr>
          <w:rFonts w:ascii="Arial" w:cs="Arial" w:eastAsia="Arial" w:hAnsi="Arial"/>
          <w:b/>
          <w:bCs/>
          <w:sz w:val="24"/>
          <w:szCs w:val="24"/>
          <w:rtl/>
        </w:rPr>
        <w:t xml:space="preserve">دورة المسح الميداني</w:t>
      </w:r>
    </w:p>
    <w:p>
      <w:pPr>
        <w:bidi/>
        <w:spacing w:after="120"/>
        <w:jc w:val="start"/>
      </w:pPr>
      <w:r>
        <w:rPr>
          <w:rFonts w:ascii="Arial" w:cs="Arial" w:eastAsia="Arial" w:hAnsi="Arial"/>
          <w:b w:val="false"/>
          <w:bCs w:val="false"/>
          <w:color w:val="666666"/>
          <w:sz w:val="20"/>
          <w:szCs w:val="20"/>
          <w:rtl/>
        </w:rPr>
        <w:t xml:space="preserve">ما يبدؤها: إسنادُ زيارةٍ لفنيٍّ من طلبات الزيارة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يُحدِّد النقاطَ من الخريطة أو القائمة ويُسندها لفنيٍّ بموعد</w:t>
            </w:r>
          </w:p>
        </w:tc>
        <w:tc>
          <w:tcPr>
            <w:tcW w:type="dxa" w:w="2400"/>
          </w:tcPr>
          <w:p>
            <w:pPr>
              <w:bidi/>
              <w:jc w:val="start"/>
            </w:pPr>
            <w:r>
              <w:rPr>
                <w:rFonts w:ascii="Arial" w:cs="Arial" w:eastAsia="Arial" w:hAnsi="Arial"/>
                <w:b w:val="false"/>
                <w:bCs w:val="false"/>
                <w:sz w:val="20"/>
                <w:szCs w:val="20"/>
                <w:rtl/>
              </w:rPr>
              <w:t xml:space="preserve">طلبات الزيارة</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يرى المهمّةَ في «مهامي» ويتوجّه بالأقرب أولًا</w:t>
            </w:r>
          </w:p>
        </w:tc>
        <w:tc>
          <w:tcPr>
            <w:tcW w:type="dxa" w:w="2400"/>
          </w:tcPr>
          <w:p>
            <w:pPr>
              <w:bidi/>
              <w:jc w:val="start"/>
            </w:pPr>
            <w:r>
              <w:rPr>
                <w:rFonts w:ascii="Arial" w:cs="Arial" w:eastAsia="Arial" w:hAnsi="Arial"/>
                <w:b w:val="false"/>
                <w:bCs w:val="false"/>
                <w:sz w:val="20"/>
                <w:szCs w:val="20"/>
                <w:rtl/>
              </w:rPr>
              <w:t xml:space="preserve">مهامي</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يفتح نموذج المسح فيرى المعلومَ ويجمع المجهول</w:t>
            </w:r>
          </w:p>
        </w:tc>
        <w:tc>
          <w:tcPr>
            <w:tcW w:type="dxa" w:w="2400"/>
          </w:tcPr>
          <w:p>
            <w:pPr>
              <w:bidi/>
              <w:jc w:val="start"/>
            </w:pPr>
            <w:r>
              <w:rPr>
                <w:rFonts w:ascii="Arial" w:cs="Arial" w:eastAsia="Arial" w:hAnsi="Arial"/>
                <w:b w:val="false"/>
                <w:bCs w:val="false"/>
                <w:sz w:val="20"/>
                <w:szCs w:val="20"/>
                <w:rtl/>
              </w:rPr>
              <w:t xml:space="preserve">نموذج المسح</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يلتقط صورةَ الموقع وصورةَ نقطة التركيب — إلزامٌ لا يُتجاوَز</w:t>
            </w:r>
          </w:p>
        </w:tc>
        <w:tc>
          <w:tcPr>
            <w:tcW w:type="dxa" w:w="2400"/>
          </w:tcPr>
          <w:p>
            <w:pPr>
              <w:bidi/>
              <w:jc w:val="start"/>
            </w:pPr>
            <w:r>
              <w:rPr>
                <w:rFonts w:ascii="Arial" w:cs="Arial" w:eastAsia="Arial" w:hAnsi="Arial"/>
                <w:b w:val="false"/>
                <w:bCs w:val="false"/>
                <w:sz w:val="20"/>
                <w:szCs w:val="20"/>
                <w:rtl/>
              </w:rPr>
              <w:t xml:space="preserve">نموذج المسح</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في الممرات والجمرات يختار «موقع النقطة» وهو تحدّيها — ولا تُطلَب لها شرائحُ التحديات</w:t>
            </w:r>
          </w:p>
        </w:tc>
        <w:tc>
          <w:tcPr>
            <w:tcW w:type="dxa" w:w="2400"/>
          </w:tcPr>
          <w:p>
            <w:pPr>
              <w:bidi/>
              <w:jc w:val="start"/>
            </w:pPr>
            <w:r>
              <w:rPr>
                <w:rFonts w:ascii="Arial" w:cs="Arial" w:eastAsia="Arial" w:hAnsi="Arial"/>
                <w:b w:val="false"/>
                <w:bCs w:val="false"/>
                <w:sz w:val="20"/>
                <w:szCs w:val="20"/>
                <w:rtl/>
              </w:rPr>
              <w:t xml:space="preserve">نموذج المسح</w:t>
            </w:r>
          </w:p>
        </w:tc>
      </w:tr>
      <w:tr>
        <w:tc>
          <w:tcPr>
            <w:tcW w:type="dxa" w:w="600"/>
          </w:tcPr>
          <w:p>
            <w:pPr>
              <w:bidi/>
              <w:jc w:val="start"/>
            </w:pPr>
            <w:r>
              <w:rPr>
                <w:rFonts w:ascii="Arial" w:cs="Arial" w:eastAsia="Arial" w:hAnsi="Arial"/>
                <w:b w:val="false"/>
                <w:bCs w:val="false"/>
                <w:sz w:val="20"/>
                <w:szCs w:val="20"/>
                <w:rtl/>
              </w:rPr>
              <w:t xml:space="preserve">6</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يضغط الصورَ على الجهاز ويحفظ محليًّا ثم يرفع</w:t>
            </w:r>
          </w:p>
        </w:tc>
        <w:tc>
          <w:tcPr>
            <w:tcW w:type="dxa" w:w="2400"/>
          </w:tcPr>
          <w:p>
            <w:pPr>
              <w:bidi/>
              <w:jc w:val="start"/>
            </w:pPr>
            <w:r>
              <w:rPr>
                <w:rFonts w:ascii="Arial" w:cs="Arial" w:eastAsia="Arial" w:hAnsi="Arial"/>
                <w:b w:val="false"/>
                <w:bCs w:val="false"/>
                <w:sz w:val="20"/>
                <w:szCs w:val="20"/>
                <w:rtl/>
              </w:rPr>
              <w:t xml:space="preserve">تلقائي</w:t>
            </w:r>
          </w:p>
        </w:tc>
      </w:tr>
      <w:tr>
        <w:tc>
          <w:tcPr>
            <w:tcW w:type="dxa" w:w="600"/>
          </w:tcPr>
          <w:p>
            <w:pPr>
              <w:bidi/>
              <w:jc w:val="start"/>
            </w:pPr>
            <w:r>
              <w:rPr>
                <w:rFonts w:ascii="Arial" w:cs="Arial" w:eastAsia="Arial" w:hAnsi="Arial"/>
                <w:b w:val="false"/>
                <w:bCs w:val="false"/>
                <w:sz w:val="20"/>
                <w:szCs w:val="20"/>
                <w:rtl/>
              </w:rPr>
              <w:t xml:space="preserve">7</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يراجع ما جُمع فيعتمده أو يردّه بسبب</w:t>
            </w:r>
          </w:p>
        </w:tc>
        <w:tc>
          <w:tcPr>
            <w:tcW w:type="dxa" w:w="2400"/>
          </w:tcPr>
          <w:p>
            <w:pPr>
              <w:bidi/>
              <w:jc w:val="start"/>
            </w:pPr>
            <w:r>
              <w:rPr>
                <w:rFonts w:ascii="Arial" w:cs="Arial" w:eastAsia="Arial" w:hAnsi="Arial"/>
                <w:b w:val="false"/>
                <w:bCs w:val="false"/>
                <w:sz w:val="20"/>
                <w:szCs w:val="20"/>
                <w:rtl/>
              </w:rPr>
              <w:t xml:space="preserve">التدقيق الهندسي</w:t>
            </w:r>
          </w:p>
        </w:tc>
      </w:tr>
      <w:tr>
        <w:tc>
          <w:tcPr>
            <w:tcW w:type="dxa" w:w="600"/>
          </w:tcPr>
          <w:p>
            <w:pPr>
              <w:bidi/>
              <w:jc w:val="start"/>
            </w:pPr>
            <w:r>
              <w:rPr>
                <w:rFonts w:ascii="Arial" w:cs="Arial" w:eastAsia="Arial" w:hAnsi="Arial"/>
                <w:b w:val="false"/>
                <w:bCs w:val="false"/>
                <w:sz w:val="20"/>
                <w:szCs w:val="20"/>
                <w:rtl/>
              </w:rPr>
              <w:t xml:space="preserve">8</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يحتسب نقاطَ الزيارة للفني بوزنها من الإعدادات</w:t>
            </w:r>
          </w:p>
        </w:tc>
        <w:tc>
          <w:tcPr>
            <w:tcW w:type="dxa" w:w="2400"/>
          </w:tcPr>
          <w:p>
            <w:pPr>
              <w:bidi/>
              <w:jc w:val="start"/>
            </w:pPr>
            <w:r>
              <w:rPr>
                <w:rFonts w:ascii="Arial" w:cs="Arial" w:eastAsia="Arial" w:hAnsi="Arial"/>
                <w:b w:val="false"/>
                <w:bCs w:val="false"/>
                <w:sz w:val="20"/>
                <w:szCs w:val="20"/>
                <w:rtl/>
              </w:rPr>
              <w:t xml:space="preserve">أدائي</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حفظَ بلا صورتين</w:t>
      </w:r>
    </w:p>
    <w:p>
      <w:pPr>
        <w:bidi/>
        <w:spacing w:after="120"/>
        <w:jc w:val="start"/>
      </w:pPr>
      <w:r>
        <w:rPr>
          <w:rFonts w:ascii="Arial" w:cs="Arial" w:eastAsia="Arial" w:hAnsi="Arial"/>
          <w:b w:val="false"/>
          <w:bCs w:val="false"/>
          <w:sz w:val="20"/>
          <w:szCs w:val="20"/>
          <w:rtl/>
        </w:rPr>
        <w:t xml:space="preserve">⚠ الموقعُ المعدَّلُ يُوثَّق بأصله ومسافةِ نقلته</w:t>
      </w:r>
    </w:p>
    <w:p>
      <w:pPr>
        <w:bidi/>
        <w:spacing w:after="120"/>
        <w:jc w:val="start"/>
      </w:pPr>
      <w:r>
        <w:rPr>
          <w:rFonts w:ascii="Arial" w:cs="Arial" w:eastAsia="Arial" w:hAnsi="Arial"/>
          <w:b w:val="false"/>
          <w:bCs w:val="false"/>
          <w:sz w:val="20"/>
          <w:szCs w:val="20"/>
          <w:rtl/>
        </w:rPr>
        <w:t xml:space="preserve">⚠ لا تُحتسب النقاطُ قبل الاعتماد</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دورة التركيب</w:t>
      </w:r>
    </w:p>
    <w:p>
      <w:pPr>
        <w:bidi/>
        <w:spacing w:after="120"/>
        <w:jc w:val="start"/>
      </w:pPr>
      <w:r>
        <w:rPr>
          <w:rFonts w:ascii="Arial" w:cs="Arial" w:eastAsia="Arial" w:hAnsi="Arial"/>
          <w:b w:val="false"/>
          <w:bCs w:val="false"/>
          <w:color w:val="666666"/>
          <w:sz w:val="20"/>
          <w:szCs w:val="20"/>
          <w:rtl/>
        </w:rPr>
        <w:t xml:space="preserve">ما يبدؤها: اكتمالُ مسح النقطة وظهورُها في طبقة التركيب</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يُسند تركيبًا من طبقة التركيب — ولا تظهر فيها إلا الممسوحة</w:t>
            </w:r>
          </w:p>
        </w:tc>
        <w:tc>
          <w:tcPr>
            <w:tcW w:type="dxa" w:w="2400"/>
          </w:tcPr>
          <w:p>
            <w:pPr>
              <w:bidi/>
              <w:jc w:val="start"/>
            </w:pPr>
            <w:r>
              <w:rPr>
                <w:rFonts w:ascii="Arial" w:cs="Arial" w:eastAsia="Arial" w:hAnsi="Arial"/>
                <w:b w:val="false"/>
                <w:bCs w:val="false"/>
                <w:sz w:val="20"/>
                <w:szCs w:val="20"/>
                <w:rtl/>
              </w:rPr>
              <w:t xml:space="preserve">الطبقات الثلاث</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فني الورشة</w:t>
            </w:r>
          </w:p>
        </w:tc>
        <w:tc>
          <w:tcPr>
            <w:tcW w:type="dxa" w:w="4400"/>
          </w:tcPr>
          <w:p>
            <w:pPr>
              <w:bidi/>
              <w:jc w:val="start"/>
            </w:pPr>
            <w:r>
              <w:rPr>
                <w:rFonts w:ascii="Arial" w:cs="Arial" w:eastAsia="Arial" w:hAnsi="Arial"/>
                <w:b w:val="false"/>
                <w:bCs w:val="false"/>
                <w:sz w:val="20"/>
                <w:szCs w:val="20"/>
                <w:rtl/>
              </w:rPr>
              <w:t xml:space="preserve">يُهيّئ الجهازَ ويجمّعه ويسجّل الحركةَ في الدفتر</w:t>
            </w:r>
          </w:p>
        </w:tc>
        <w:tc>
          <w:tcPr>
            <w:tcW w:type="dxa" w:w="2400"/>
          </w:tcPr>
          <w:p>
            <w:pPr>
              <w:bidi/>
              <w:jc w:val="start"/>
            </w:pPr>
            <w:r>
              <w:rPr>
                <w:rFonts w:ascii="Arial" w:cs="Arial" w:eastAsia="Arial" w:hAnsi="Arial"/>
                <w:b w:val="false"/>
                <w:bCs w:val="false"/>
                <w:sz w:val="20"/>
                <w:szCs w:val="20"/>
                <w:rtl/>
              </w:rPr>
              <w:t xml:space="preserve">الورشة</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فني التركيب</w:t>
            </w:r>
          </w:p>
        </w:tc>
        <w:tc>
          <w:tcPr>
            <w:tcW w:type="dxa" w:w="4400"/>
          </w:tcPr>
          <w:p>
            <w:pPr>
              <w:bidi/>
              <w:jc w:val="start"/>
            </w:pPr>
            <w:r>
              <w:rPr>
                <w:rFonts w:ascii="Arial" w:cs="Arial" w:eastAsia="Arial" w:hAnsi="Arial"/>
                <w:b w:val="false"/>
                <w:bCs w:val="false"/>
                <w:sz w:val="20"/>
                <w:szCs w:val="20"/>
                <w:rtl/>
              </w:rPr>
              <w:t xml:space="preserve">يركّب في الموقع ويصوّر قبلَ وبعدَ ولوحةَ الأجهزة</w:t>
            </w:r>
          </w:p>
        </w:tc>
        <w:tc>
          <w:tcPr>
            <w:tcW w:type="dxa" w:w="2400"/>
          </w:tcPr>
          <w:p>
            <w:pPr>
              <w:bidi/>
              <w:jc w:val="start"/>
            </w:pPr>
            <w:r>
              <w:rPr>
                <w:rFonts w:ascii="Arial" w:cs="Arial" w:eastAsia="Arial" w:hAnsi="Arial"/>
                <w:b w:val="false"/>
                <w:bCs w:val="false"/>
                <w:sz w:val="20"/>
                <w:szCs w:val="20"/>
                <w:rtl/>
              </w:rPr>
              <w:t xml:space="preserve">نموذج التركيب</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فني التركيب</w:t>
            </w:r>
          </w:p>
        </w:tc>
        <w:tc>
          <w:tcPr>
            <w:tcW w:type="dxa" w:w="4400"/>
          </w:tcPr>
          <w:p>
            <w:pPr>
              <w:bidi/>
              <w:jc w:val="start"/>
            </w:pPr>
            <w:r>
              <w:rPr>
                <w:rFonts w:ascii="Arial" w:cs="Arial" w:eastAsia="Arial" w:hAnsi="Arial"/>
                <w:b w:val="false"/>
                <w:bCs w:val="false"/>
                <w:sz w:val="20"/>
                <w:szCs w:val="20"/>
                <w:rtl/>
              </w:rPr>
              <w:t xml:space="preserve">يسجّل القطعَ المستهلكةَ وسيرياتِها وبادئةَ الشبكة</w:t>
            </w:r>
          </w:p>
        </w:tc>
        <w:tc>
          <w:tcPr>
            <w:tcW w:type="dxa" w:w="2400"/>
          </w:tcPr>
          <w:p>
            <w:pPr>
              <w:bidi/>
              <w:jc w:val="start"/>
            </w:pPr>
            <w:r>
              <w:rPr>
                <w:rFonts w:ascii="Arial" w:cs="Arial" w:eastAsia="Arial" w:hAnsi="Arial"/>
                <w:b w:val="false"/>
                <w:bCs w:val="false"/>
                <w:sz w:val="20"/>
                <w:szCs w:val="20"/>
                <w:rtl/>
              </w:rPr>
              <w:t xml:space="preserve">نموذج التركيب</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يشتقّ العناوين ‎.1 راوتر و‎.2 قارئ و‎.3 كاميرا</w:t>
            </w:r>
          </w:p>
        </w:tc>
        <w:tc>
          <w:tcPr>
            <w:tcW w:type="dxa" w:w="2400"/>
          </w:tcPr>
          <w:p>
            <w:pPr>
              <w:bidi/>
              <w:jc w:val="start"/>
            </w:pPr>
            <w:r>
              <w:rPr>
                <w:rFonts w:ascii="Arial" w:cs="Arial" w:eastAsia="Arial" w:hAnsi="Arial"/>
                <w:b w:val="false"/>
                <w:bCs w:val="false"/>
                <w:sz w:val="20"/>
                <w:szCs w:val="20"/>
                <w:rtl/>
              </w:rPr>
              <w:t xml:space="preserve">تلقائي</w:t>
            </w:r>
          </w:p>
        </w:tc>
      </w:tr>
      <w:tr>
        <w:tc>
          <w:tcPr>
            <w:tcW w:type="dxa" w:w="600"/>
          </w:tcPr>
          <w:p>
            <w:pPr>
              <w:bidi/>
              <w:jc w:val="start"/>
            </w:pPr>
            <w:r>
              <w:rPr>
                <w:rFonts w:ascii="Arial" w:cs="Arial" w:eastAsia="Arial" w:hAnsi="Arial"/>
                <w:b w:val="false"/>
                <w:bCs w:val="false"/>
                <w:sz w:val="20"/>
                <w:szCs w:val="20"/>
                <w:rtl/>
              </w:rPr>
              <w:t xml:space="preserve">6</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يُدخل المستهلكَ دفترَ الحركة فورًا</w:t>
            </w:r>
          </w:p>
        </w:tc>
        <w:tc>
          <w:tcPr>
            <w:tcW w:type="dxa" w:w="2400"/>
          </w:tcPr>
          <w:p>
            <w:pPr>
              <w:bidi/>
              <w:jc w:val="start"/>
            </w:pPr>
            <w:r>
              <w:rPr>
                <w:rFonts w:ascii="Arial" w:cs="Arial" w:eastAsia="Arial" w:hAnsi="Arial"/>
                <w:b w:val="false"/>
                <w:bCs w:val="false"/>
                <w:sz w:val="20"/>
                <w:szCs w:val="20"/>
                <w:rtl/>
              </w:rPr>
              <w:t xml:space="preserve">دفتر الحركة</w:t>
            </w:r>
          </w:p>
        </w:tc>
      </w:tr>
      <w:tr>
        <w:tc>
          <w:tcPr>
            <w:tcW w:type="dxa" w:w="600"/>
          </w:tcPr>
          <w:p>
            <w:pPr>
              <w:bidi/>
              <w:jc w:val="start"/>
            </w:pPr>
            <w:r>
              <w:rPr>
                <w:rFonts w:ascii="Arial" w:cs="Arial" w:eastAsia="Arial" w:hAnsi="Arial"/>
                <w:b w:val="false"/>
                <w:bCs w:val="false"/>
                <w:sz w:val="20"/>
                <w:szCs w:val="20"/>
                <w:rtl/>
              </w:rPr>
              <w:t xml:space="preserve">7</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يدقّق الصورَ والسيرياتِ فيعتمد أو يردّ</w:t>
            </w:r>
          </w:p>
        </w:tc>
        <w:tc>
          <w:tcPr>
            <w:tcW w:type="dxa" w:w="2400"/>
          </w:tcPr>
          <w:p>
            <w:pPr>
              <w:bidi/>
              <w:jc w:val="start"/>
            </w:pPr>
            <w:r>
              <w:rPr>
                <w:rFonts w:ascii="Arial" w:cs="Arial" w:eastAsia="Arial" w:hAnsi="Arial"/>
                <w:b w:val="false"/>
                <w:bCs w:val="false"/>
                <w:sz w:val="20"/>
                <w:szCs w:val="20"/>
                <w:rtl/>
              </w:rPr>
              <w:t xml:space="preserve">التدقيق الهندسي</w:t>
            </w:r>
          </w:p>
        </w:tc>
      </w:tr>
      <w:tr>
        <w:tc>
          <w:tcPr>
            <w:tcW w:type="dxa" w:w="600"/>
          </w:tcPr>
          <w:p>
            <w:pPr>
              <w:bidi/>
              <w:jc w:val="start"/>
            </w:pPr>
            <w:r>
              <w:rPr>
                <w:rFonts w:ascii="Arial" w:cs="Arial" w:eastAsia="Arial" w:hAnsi="Arial"/>
                <w:b w:val="false"/>
                <w:bCs w:val="false"/>
                <w:sz w:val="20"/>
                <w:szCs w:val="20"/>
                <w:rtl/>
              </w:rPr>
              <w:t xml:space="preserve">8</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يحوّل حالةَ الموقع ويحتسب النقاطَ ويفتح طبقةَ الفك</w:t>
            </w:r>
          </w:p>
        </w:tc>
        <w:tc>
          <w:tcPr>
            <w:tcW w:type="dxa" w:w="2400"/>
          </w:tcPr>
          <w:p>
            <w:pPr>
              <w:bidi/>
              <w:jc w:val="start"/>
            </w:pPr>
            <w:r>
              <w:rPr>
                <w:rFonts w:ascii="Arial" w:cs="Arial" w:eastAsia="Arial" w:hAnsi="Arial"/>
                <w:b w:val="false"/>
                <w:bCs w:val="false"/>
                <w:sz w:val="20"/>
                <w:szCs w:val="20"/>
                <w:rtl/>
              </w:rPr>
              <w:t xml:space="preserve">تلقائي</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تركيبَ قبل مسح</w:t>
      </w:r>
    </w:p>
    <w:p>
      <w:pPr>
        <w:bidi/>
        <w:spacing w:after="120"/>
        <w:jc w:val="start"/>
      </w:pPr>
      <w:r>
        <w:rPr>
          <w:rFonts w:ascii="Arial" w:cs="Arial" w:eastAsia="Arial" w:hAnsi="Arial"/>
          <w:b w:val="false"/>
          <w:bCs w:val="false"/>
          <w:sz w:val="20"/>
          <w:szCs w:val="20"/>
          <w:rtl/>
        </w:rPr>
        <w:t xml:space="preserve">⚠ لا حفظَ بلا صورتَي قبلَ وبعد</w:t>
      </w:r>
    </w:p>
    <w:p>
      <w:pPr>
        <w:bidi/>
        <w:spacing w:after="120"/>
        <w:jc w:val="start"/>
      </w:pPr>
      <w:r>
        <w:rPr>
          <w:rFonts w:ascii="Arial" w:cs="Arial" w:eastAsia="Arial" w:hAnsi="Arial"/>
          <w:b w:val="false"/>
          <w:bCs w:val="false"/>
          <w:sz w:val="20"/>
          <w:szCs w:val="20"/>
          <w:rtl/>
        </w:rPr>
        <w:t xml:space="preserve">⚠ لا نقاطَ قبل الاعتماد</w:t>
      </w:r>
    </w:p>
    <w:p>
      <w:pPr>
        <w:bidi/>
        <w:spacing w:after="120"/>
        <w:jc w:val="start"/>
      </w:pPr>
      <w:r>
        <w:rPr>
          <w:rFonts w:ascii="Arial" w:cs="Arial" w:eastAsia="Arial" w:hAnsi="Arial"/>
          <w:b w:val="false"/>
          <w:bCs w:val="false"/>
          <w:sz w:val="20"/>
          <w:szCs w:val="20"/>
          <w:rtl/>
        </w:rPr>
        <w:t xml:space="preserve">⚠ المخزونُ يُخصَم مرةً واحدةً لا مرتين</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دورة الفك وإرجاع العُهدة</w:t>
      </w:r>
    </w:p>
    <w:p>
      <w:pPr>
        <w:bidi/>
        <w:spacing w:after="120"/>
        <w:jc w:val="start"/>
      </w:pPr>
      <w:r>
        <w:rPr>
          <w:rFonts w:ascii="Arial" w:cs="Arial" w:eastAsia="Arial" w:hAnsi="Arial"/>
          <w:b w:val="false"/>
          <w:bCs w:val="false"/>
          <w:color w:val="666666"/>
          <w:sz w:val="20"/>
          <w:szCs w:val="20"/>
          <w:rtl/>
        </w:rPr>
        <w:t xml:space="preserve">ما يبدؤها: انتهاءُ الموسم وظهورُ المركَّب في طبقة الفك</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يجدول الفكَّ للنقاط المركَّبة المعتمدة</w:t>
            </w:r>
          </w:p>
        </w:tc>
        <w:tc>
          <w:tcPr>
            <w:tcW w:type="dxa" w:w="2400"/>
          </w:tcPr>
          <w:p>
            <w:pPr>
              <w:bidi/>
              <w:jc w:val="start"/>
            </w:pPr>
            <w:r>
              <w:rPr>
                <w:rFonts w:ascii="Arial" w:cs="Arial" w:eastAsia="Arial" w:hAnsi="Arial"/>
                <w:b w:val="false"/>
                <w:bCs w:val="false"/>
                <w:sz w:val="20"/>
                <w:szCs w:val="20"/>
                <w:rtl/>
              </w:rPr>
              <w:t xml:space="preserve">الفك وإرجاع العُهدة</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يفكّ ويصنّف الحالة: سليمٌ أو تالف</w:t>
            </w:r>
          </w:p>
        </w:tc>
        <w:tc>
          <w:tcPr>
            <w:tcW w:type="dxa" w:w="2400"/>
          </w:tcPr>
          <w:p>
            <w:pPr>
              <w:bidi/>
              <w:jc w:val="start"/>
            </w:pPr>
            <w:r>
              <w:rPr>
                <w:rFonts w:ascii="Arial" w:cs="Arial" w:eastAsia="Arial" w:hAnsi="Arial"/>
                <w:b w:val="false"/>
                <w:bCs w:val="false"/>
                <w:sz w:val="20"/>
                <w:szCs w:val="20"/>
                <w:rtl/>
              </w:rPr>
              <w:t xml:space="preserve">الفك</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يُرجع القطعَ لدفتر الحركة بحالتها</w:t>
            </w:r>
          </w:p>
        </w:tc>
        <w:tc>
          <w:tcPr>
            <w:tcW w:type="dxa" w:w="2400"/>
          </w:tcPr>
          <w:p>
            <w:pPr>
              <w:bidi/>
              <w:jc w:val="start"/>
            </w:pPr>
            <w:r>
              <w:rPr>
                <w:rFonts w:ascii="Arial" w:cs="Arial" w:eastAsia="Arial" w:hAnsi="Arial"/>
                <w:b w:val="false"/>
                <w:bCs w:val="false"/>
                <w:sz w:val="20"/>
                <w:szCs w:val="20"/>
                <w:rtl/>
              </w:rPr>
              <w:t xml:space="preserve">دفتر الحركة</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يحتسب نقاطَ الفك بوزنها في معامل الحالة</w:t>
            </w:r>
          </w:p>
        </w:tc>
        <w:tc>
          <w:tcPr>
            <w:tcW w:type="dxa" w:w="2400"/>
          </w:tcPr>
          <w:p>
            <w:pPr>
              <w:bidi/>
              <w:jc w:val="start"/>
            </w:pPr>
            <w:r>
              <w:rPr>
                <w:rFonts w:ascii="Arial" w:cs="Arial" w:eastAsia="Arial" w:hAnsi="Arial"/>
                <w:b w:val="false"/>
                <w:bCs w:val="false"/>
                <w:sz w:val="20"/>
                <w:szCs w:val="20"/>
                <w:rtl/>
              </w:rPr>
              <w:t xml:space="preserve">أدائي</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المخازن</w:t>
            </w:r>
          </w:p>
        </w:tc>
        <w:tc>
          <w:tcPr>
            <w:tcW w:type="dxa" w:w="4400"/>
          </w:tcPr>
          <w:p>
            <w:pPr>
              <w:bidi/>
              <w:jc w:val="start"/>
            </w:pPr>
            <w:r>
              <w:rPr>
                <w:rFonts w:ascii="Arial" w:cs="Arial" w:eastAsia="Arial" w:hAnsi="Arial"/>
                <w:b w:val="false"/>
                <w:bCs w:val="false"/>
                <w:sz w:val="20"/>
                <w:szCs w:val="20"/>
                <w:rtl/>
              </w:rPr>
              <w:t xml:space="preserve">يستلم السليمَ للمخزن ويعزل التالفَ ويوثّقه</w:t>
            </w:r>
          </w:p>
        </w:tc>
        <w:tc>
          <w:tcPr>
            <w:tcW w:type="dxa" w:w="2400"/>
          </w:tcPr>
          <w:p>
            <w:pPr>
              <w:bidi/>
              <w:jc w:val="start"/>
            </w:pPr>
            <w:r>
              <w:rPr>
                <w:rFonts w:ascii="Arial" w:cs="Arial" w:eastAsia="Arial" w:hAnsi="Arial"/>
                <w:b w:val="false"/>
                <w:bCs w:val="false"/>
                <w:sz w:val="20"/>
                <w:szCs w:val="20"/>
                <w:rtl/>
              </w:rPr>
              <w:t xml:space="preserve">أرصدة المخزون</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فكَّ لما لم يُركَّب ويُعتمَد</w:t>
      </w:r>
    </w:p>
    <w:p>
      <w:pPr>
        <w:bidi/>
        <w:spacing w:after="120"/>
        <w:jc w:val="start"/>
      </w:pPr>
      <w:r>
        <w:rPr>
          <w:rFonts w:ascii="Arial" w:cs="Arial" w:eastAsia="Arial" w:hAnsi="Arial"/>
          <w:b w:val="false"/>
          <w:bCs w:val="false"/>
          <w:sz w:val="20"/>
          <w:szCs w:val="20"/>
          <w:rtl/>
        </w:rPr>
        <w:t xml:space="preserve">⚠ التالفُ أثقلُ فكًّا فمعاملُه أعلى</w:t>
      </w:r>
    </w:p>
    <w:p>
      <w:pPr>
        <w:bidi/>
        <w:spacing w:after="120"/>
        <w:jc w:val="start"/>
      </w:pPr>
      <w:r>
        <w:rPr>
          <w:rFonts w:ascii="Arial" w:cs="Arial" w:eastAsia="Arial" w:hAnsi="Arial"/>
          <w:b w:val="false"/>
          <w:bCs w:val="false"/>
          <w:sz w:val="20"/>
          <w:szCs w:val="20"/>
          <w:rtl/>
        </w:rPr>
        <w:t xml:space="preserve">⚠ العُهدةُ لا تُغلَق حتى تُستلَم</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V39.20  ·  2026-10-24</w:t>
      </w:r>
    </w:p>
    <w:p>
      <w:pPr>
        <w:bidi/>
        <w:spacing w:after="120"/>
        <w:jc w:val="start"/>
      </w:pPr>
      <w:r>
        <w:rPr>
          <w:rFonts w:ascii="Arial" w:cs="Arial" w:eastAsia="Arial" w:hAnsi="Arial"/>
          <w:b w:val="false"/>
          <w:bCs w:val="false"/>
          <w:sz w:val="20"/>
          <w:szCs w:val="20"/>
          <w:rtl/>
        </w:rPr>
        <w:t xml:space="preserve">•  التوأم الحي: زرّ «الحي» على الخريطتين يلوّن كل نقطة بنبض قارئها من نظام البطاقات (أخضر متصل، أحمر صامت، رمادي غير مربوط) وكل مخيم بإشغاله (أخضر، كهرماني، أحمر من ٩٠٪)، وأسقف الخيام وعمود القارئ والتلميح بيقولوا القيمة — ونبض الحساسات بنيته جاهزة لما يوصل مصدره</w:t>
      </w:r>
    </w:p>
    <w:p>
      <w:pPr>
        <w:bidi/>
        <w:spacing w:after="120"/>
        <w:jc w:val="start"/>
      </w:pPr>
      <w:r>
        <w:rPr>
          <w:rFonts w:ascii="Arial" w:cs="Arial" w:eastAsia="Arial" w:hAnsi="Arial"/>
          <w:b/>
          <w:bCs/>
          <w:sz w:val="22"/>
          <w:szCs w:val="22"/>
          <w:rtl/>
        </w:rPr>
        <w:t xml:space="preserve">V39.19  ·  2026-10-24</w:t>
      </w:r>
    </w:p>
    <w:p>
      <w:pPr>
        <w:bidi/>
        <w:spacing w:after="120"/>
        <w:jc w:val="start"/>
      </w:pPr>
      <w:r>
        <w:rPr>
          <w:rFonts w:ascii="Arial" w:cs="Arial" w:eastAsia="Arial" w:hAnsi="Arial"/>
          <w:b w:val="false"/>
          <w:bCs w:val="false"/>
          <w:sz w:val="20"/>
          <w:szCs w:val="20"/>
          <w:rtl/>
        </w:rPr>
        <w:t xml:space="preserve">•  صور التركيب على المجسّم: كل نقطة ليها صور بيظهر عندها دبّوس بأحدث صورة، ولمسة عليه تفتح النقطة — ستين دبّوس على الأكثر حوالين مركز الشاشة، وزرّ «الصور» مع المجسّم</w:t>
      </w:r>
    </w:p>
    <w:p>
      <w:pPr>
        <w:bidi/>
        <w:spacing w:after="120"/>
        <w:jc w:val="start"/>
      </w:pPr>
      <w:r>
        <w:rPr>
          <w:rFonts w:ascii="Arial" w:cs="Arial" w:eastAsia="Arial" w:hAnsi="Arial"/>
          <w:b/>
          <w:bCs/>
          <w:sz w:val="22"/>
          <w:szCs w:val="22"/>
          <w:rtl/>
        </w:rPr>
        <w:t xml:space="preserve">V39.18  ·  2026-10-24</w:t>
      </w:r>
    </w:p>
    <w:p>
      <w:pPr>
        <w:bidi/>
        <w:spacing w:after="120"/>
        <w:jc w:val="start"/>
      </w:pPr>
      <w:r>
        <w:rPr>
          <w:rFonts w:ascii="Arial" w:cs="Arial" w:eastAsia="Arial" w:hAnsi="Arial"/>
          <w:b w:val="false"/>
          <w:bCs w:val="false"/>
          <w:sz w:val="20"/>
          <w:szCs w:val="20"/>
          <w:rtl/>
        </w:rPr>
        <w:t xml:space="preserve">•  مخيمات منى واقعية في المجسّم: كل مخيم له حدود يتملي بصفوف خيام ٨ م بيضا بسقف هرمي وممرات بينها وسور حواليه، وحالة المخيم تفضل باينة كقاعدة ملوّنة تحت الخيام — زرّ «الخيام» مع المجسّم</w:t>
      </w:r>
    </w:p>
    <w:p>
      <w:pPr>
        <w:bidi/>
        <w:spacing w:after="120"/>
        <w:jc w:val="start"/>
      </w:pPr>
      <w:r>
        <w:rPr>
          <w:rFonts w:ascii="Arial" w:cs="Arial" w:eastAsia="Arial" w:hAnsi="Arial"/>
          <w:b/>
          <w:bCs/>
          <w:sz w:val="22"/>
          <w:szCs w:val="22"/>
          <w:rtl/>
        </w:rPr>
        <w:t xml:space="preserve">V39.17  ·  2026-10-24</w:t>
      </w:r>
    </w:p>
    <w:p>
      <w:pPr>
        <w:bidi/>
        <w:spacing w:after="120"/>
        <w:jc w:val="start"/>
      </w:pPr>
      <w:r>
        <w:rPr>
          <w:rFonts w:ascii="Arial" w:cs="Arial" w:eastAsia="Arial" w:hAnsi="Arial"/>
          <w:b w:val="false"/>
          <w:bCs w:val="false"/>
          <w:sz w:val="20"/>
          <w:szCs w:val="20"/>
          <w:rtl/>
        </w:rPr>
        <w:t xml:space="preserve">•  الحساسات ما بتختفيش في المجسّم: نقطة بحجم ثابت في كل تقريب والعمود لما تقرّب، ومرور الماوس على حساس أو جهاز أو نقطة يطلّع قيمته، والخريطة ما بتبقاش رمادي «لا بيانات» لما تقرّب أكتر من ١٨</w:t>
      </w:r>
    </w:p>
    <w:p>
      <w:pPr>
        <w:bidi/>
        <w:spacing w:after="120"/>
        <w:jc w:val="start"/>
      </w:pPr>
      <w:r>
        <w:rPr>
          <w:rFonts w:ascii="Arial" w:cs="Arial" w:eastAsia="Arial" w:hAnsi="Arial"/>
          <w:b w:val="false"/>
          <w:bCs w:val="false"/>
          <w:sz w:val="20"/>
          <w:szCs w:val="20"/>
          <w:rtl/>
        </w:rPr>
        <w:t xml:space="preserve">•  شريط الزمن: زرّ «الزمن» يعيد الموسم يوم بيوم — تسحب الشريط فتشوف إيه اللي اتزار واتركّب واتفكّ لحد اليوم ده، وتشغيل تلقائي</w:t>
      </w:r>
    </w:p>
    <w:p>
      <w:pPr>
        <w:bidi/>
        <w:spacing w:after="120"/>
        <w:jc w:val="start"/>
      </w:pPr>
      <w:r>
        <w:rPr>
          <w:rFonts w:ascii="Arial" w:cs="Arial" w:eastAsia="Arial" w:hAnsi="Arial"/>
          <w:b/>
          <w:bCs/>
          <w:sz w:val="22"/>
          <w:szCs w:val="22"/>
          <w:rtl/>
        </w:rPr>
        <w:t xml:space="preserve">V39.16  ·  2026-10-24</w:t>
      </w:r>
    </w:p>
    <w:p>
      <w:pPr>
        <w:bidi/>
        <w:spacing w:after="120"/>
        <w:jc w:val="start"/>
      </w:pPr>
      <w:r>
        <w:rPr>
          <w:rFonts w:ascii="Arial" w:cs="Arial" w:eastAsia="Arial" w:hAnsi="Arial"/>
          <w:b w:val="false"/>
          <w:bCs w:val="false"/>
          <w:sz w:val="20"/>
          <w:szCs w:val="20"/>
          <w:rtl/>
        </w:rPr>
        <w:t xml:space="preserve">•  خريطة حرارية على الخريطتين: في المسح بتسخّن النقاط اللي سجّلت تحديًا أو ما اتمسحتش، وفي التركيب والفك بتسخّن اللي شغلها لسه باقي — زرّ «الحرارة» فوق</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