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مساعد فني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V28.0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يعمل مع الفنيّ ولا يُسنَد إليه وحدَه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البياناتُ المسجَّلة تُراجَع فقط ولا تُكتَب من جديد — اكتب ما لا نعرفه عن الموقع.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يُوثَّق عند إتمام التركيب — بصوره وسيرياته.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موقع جديد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يكن في القاعدة — يُسجَّل بموضعك ويُعتمَد لاحقًا.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