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الإدارة العليا</w:t>
      </w:r>
    </w:p>
    <w:p>
      <w:pPr>
        <w:bidi/>
        <w:spacing w:after="120"/>
        <w:jc w:val="start"/>
      </w:pPr>
      <w:r>
        <w:rPr>
          <w:rFonts w:ascii="Arial" w:cs="Arial" w:eastAsia="Arial" w:hAnsi="Arial"/>
          <w:b w:val="false"/>
          <w:bCs w:val="false"/>
          <w:color w:val="666666"/>
          <w:sz w:val="20"/>
          <w:szCs w:val="20"/>
          <w:rtl/>
        </w:rPr>
        <w:t xml:space="preserve">النسخة V33.7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الموقفُ التنفيذيُّ والمخاطرُ والقرار — قراءةً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V33.7  ·  ٦ أكتوبر ٢٠٢٦</w:t>
      </w:r>
    </w:p>
    <w:p>
      <w:pPr>
        <w:bidi/>
        <w:spacing w:after="120"/>
        <w:jc w:val="start"/>
      </w:pPr>
      <w:r>
        <w:rPr>
          <w:rFonts w:ascii="Arial" w:cs="Arial" w:eastAsia="Arial" w:hAnsi="Arial"/>
          <w:b w:val="false"/>
          <w:bCs w:val="false"/>
          <w:sz w:val="20"/>
          <w:szCs w:val="20"/>
          <w:rtl/>
        </w:rPr>
        <w:t xml:space="preserve">•  صفحة متابعة الوزارة بقت تفتح أسرع بحوالي ٤ أضعاف: كانت بتحسب المعوقات والشركات والمؤشرات وقواعد التنبيه أكتر من مرة في نفس الفتحة، وبتبني قوائم كاملة عشان تعدّها بس.</w:t>
      </w:r>
    </w:p>
    <w:p>
      <w:pPr>
        <w:bidi/>
        <w:spacing w:after="120"/>
        <w:jc w:val="start"/>
      </w:pPr>
      <w:r>
        <w:rPr>
          <w:rFonts w:ascii="Arial" w:cs="Arial" w:eastAsia="Arial" w:hAnsi="Arial"/>
          <w:b w:val="false"/>
          <w:bCs w:val="false"/>
          <w:sz w:val="20"/>
          <w:szCs w:val="20"/>
          <w:rtl/>
        </w:rPr>
        <w:t xml:space="preserve">•  التصدير على الآيفون (وورد وباوربوينت وإكسل وPDF) ما بقاش بيطلّعك من التطبيق: الملف بيتسلّم بقائمة المشاركة (حفظ في الملفات، البريد، واتساب) وانت فاضل في مكانك. ولو الملف اتبنى متأخر يظهر زرار «احفظ الملف أو شاركه».</w:t>
      </w:r>
    </w:p>
    <w:p>
      <w:pPr>
        <w:bidi/>
        <w:spacing w:after="120"/>
        <w:jc w:val="start"/>
      </w:pPr>
      <w:r>
        <w:rPr>
          <w:rFonts w:ascii="Arial" w:cs="Arial" w:eastAsia="Arial" w:hAnsi="Arial"/>
          <w:b/>
          <w:bCs/>
          <w:sz w:val="22"/>
          <w:szCs w:val="22"/>
          <w:rtl/>
        </w:rPr>
        <w:t xml:space="preserve">V33.6  ·  ٦ أكتوبر ٢٠٢٦</w:t>
      </w:r>
    </w:p>
    <w:p>
      <w:pPr>
        <w:bidi/>
        <w:spacing w:after="120"/>
        <w:jc w:val="start"/>
      </w:pPr>
      <w:r>
        <w:rPr>
          <w:rFonts w:ascii="Arial" w:cs="Arial" w:eastAsia="Arial" w:hAnsi="Arial"/>
          <w:b w:val="false"/>
          <w:bCs w:val="false"/>
          <w:sz w:val="20"/>
          <w:szCs w:val="20"/>
          <w:rtl/>
        </w:rPr>
        <w:t xml:space="preserve">•  تصحيح أرقام (مراجعة بعد غلطة القطار): في «تفاصيل المسح» بطاقة «بلا تحدٍّ — تُسنَد كما هي» كانت بتعدّ نقاط اتزارت ومحتاجة زيارة تانية، يعني كانت بتقول للمكتب يسندها للتركيب وهي مش جاهزة. بقت بنفس تعريف «بدون عوائق»، والنقاط دي راحت لبطاقة «فيها تحدٍّ أو تحتاج زيارة أخرى» وسببها مكتوب جنبها.</w:t>
      </w:r>
    </w:p>
    <w:p>
      <w:pPr>
        <w:bidi/>
        <w:spacing w:after="120"/>
        <w:jc w:val="start"/>
      </w:pPr>
      <w:r>
        <w:rPr>
          <w:rFonts w:ascii="Arial" w:cs="Arial" w:eastAsia="Arial" w:hAnsi="Arial"/>
          <w:b/>
          <w:bCs/>
          <w:sz w:val="22"/>
          <w:szCs w:val="22"/>
          <w:rtl/>
        </w:rPr>
        <w:t xml:space="preserve">V33.5  ·  ٦ أكتوبر ٢٠٢٦</w:t>
      </w:r>
    </w:p>
    <w:p>
      <w:pPr>
        <w:bidi/>
        <w:spacing w:after="120"/>
        <w:jc w:val="start"/>
      </w:pPr>
      <w:r>
        <w:rPr>
          <w:rFonts w:ascii="Arial" w:cs="Arial" w:eastAsia="Arial" w:hAnsi="Arial"/>
          <w:b w:val="false"/>
          <w:bCs w:val="false"/>
          <w:sz w:val="20"/>
          <w:szCs w:val="20"/>
          <w:rtl/>
        </w:rPr>
        <w:t xml:space="preserve">•  شاشة القاعة: فوق بقى ٤ حلقات بس — المسح، والتركيب، والتسليم، والفك. الأخضر اللي اتعمل والأحمر اللي فاضل. اضغط الحلقة تفتح قائمة اللي اتعمل، واضغط «متبقٍّ» تحتها تفتح قائمة اللي فاضل، وكلهم بتصدير إكسل.</w:t>
      </w:r>
    </w:p>
    <w:p>
      <w:pPr>
        <w:bidi/>
        <w:spacing w:after="120"/>
        <w:jc w:val="start"/>
      </w:pPr>
      <w:r>
        <w:rPr>
          <w:rFonts w:ascii="Arial" w:cs="Arial" w:eastAsia="Arial" w:hAnsi="Arial"/>
          <w:b w:val="false"/>
          <w:bCs w:val="false"/>
          <w:sz w:val="20"/>
          <w:szCs w:val="20"/>
          <w:rtl/>
        </w:rPr>
        <w:t xml:space="preserve">•  اتشال من القاعة: «تحتاج زيارة أخرى تقنيًا» و«اعتماد الوزارة» و«مخيمات بلا عائق» (اللي محتاجة زيارة تانية جوه «بعوائق» في البطاقات تحت).</w:t>
      </w:r>
    </w:p>
    <w:p>
      <w:pPr>
        <w:bidi/>
        <w:spacing w:after="120"/>
        <w:jc w:val="start"/>
      </w:pPr>
      <w:r>
        <w:rPr>
          <w:rFonts w:ascii="Arial" w:cs="Arial" w:eastAsia="Arial" w:hAnsi="Arial"/>
          <w:b w:val="false"/>
          <w:bCs w:val="false"/>
          <w:sz w:val="20"/>
          <w:szCs w:val="20"/>
          <w:rtl/>
        </w:rPr>
        <w:t xml:space="preserve">•  تصحيح أرقام: الزيارة بقرار المهندس (زي محطات القطار) ما بقتش تتحسب في تنبيه «ممسوحة بلا صور» — لأنها أصلًا من غير نموذج ولا صور.</w:t>
      </w:r>
    </w:p>
    <w:p>
      <w:pPr>
        <w:bidi/>
        <w:spacing w:after="120"/>
        <w:jc w:val="start"/>
      </w:pPr>
      <w:r>
        <w:rPr>
          <w:rFonts w:ascii="Arial" w:cs="Arial" w:eastAsia="Arial" w:hAnsi="Arial"/>
          <w:b/>
          <w:bCs/>
          <w:sz w:val="22"/>
          <w:szCs w:val="22"/>
          <w:rtl/>
        </w:rPr>
        <w:t xml:space="preserve">V33.4  ·  ٦ أكتوبر ٢٠٢٦</w:t>
      </w:r>
    </w:p>
    <w:p>
      <w:pPr>
        <w:bidi/>
        <w:spacing w:after="120"/>
        <w:jc w:val="start"/>
      </w:pPr>
      <w:r>
        <w:rPr>
          <w:rFonts w:ascii="Arial" w:cs="Arial" w:eastAsia="Arial" w:hAnsi="Arial"/>
          <w:b w:val="false"/>
          <w:bCs w:val="false"/>
          <w:sz w:val="20"/>
          <w:szCs w:val="20"/>
          <w:rtl/>
        </w:rPr>
        <w:t xml:space="preserve">•  تصحيح: محطات القطار كانت بتظهر كلها «بعوائق» في شاشة القاعة، لأن زياراتها مسجّلة «بقرار المهندس» من غير نموذج. الزيارة دي بقت تتحسب «بدون عوائق» طالما مفيش فيها تحدي ولا محتاجة زيارة تانية — ونفس الكلام في «مخيمات بلا عائق» وبطاقتَي الملخص.</w:t>
      </w:r>
    </w:p>
    <w:p>
      <w:pPr>
        <w:bidi/>
        <w:spacing w:after="120"/>
        <w:jc w:val="start"/>
      </w:pPr>
      <w:r>
        <w:rPr>
          <w:rFonts w:ascii="Arial" w:cs="Arial" w:eastAsia="Arial" w:hAnsi="Arial"/>
          <w:b/>
          <w:bCs/>
          <w:sz w:val="22"/>
          <w:szCs w:val="22"/>
          <w:rtl/>
        </w:rPr>
        <w:t xml:space="preserve">V33.3  ·  ٦ أكتوبر ٢٠٢٦</w:t>
      </w:r>
    </w:p>
    <w:p>
      <w:pPr>
        <w:bidi/>
        <w:spacing w:after="120"/>
        <w:jc w:val="start"/>
      </w:pPr>
      <w:r>
        <w:rPr>
          <w:rFonts w:ascii="Arial" w:cs="Arial" w:eastAsia="Arial" w:hAnsi="Arial"/>
          <w:b w:val="false"/>
          <w:bCs w:val="false"/>
          <w:sz w:val="20"/>
          <w:szCs w:val="20"/>
          <w:rtl/>
        </w:rPr>
        <w:t xml:space="preserve">•  شاشة القاعة: «النقاط بعوائق وبدونها» بقت بطاقات فوق تحت الحلقات على طول — الإجمالي الأول وبعده بطاقة لكل نوع من المخيمات للزايدي. واضغط أي رقم (الأخضر أو الأحمر) تفتح قائمة نقاطه بالتفاصيل وتصدير إكسل.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