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بعينها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V38.62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المسح للتوريد والتركيب للمستودع: خصم صافٍ لكل نقطة بلا تكرار، وجدول المعتمد مقابل الوارد والمخزون والمركّب — وصور التركيب تظهر للمكتب خلال ثوانٍ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V38.61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«تعديل التركيب» كما «تعديل المسح»: الحالة والقطع والسيريالات والصور حذفًا وإضافة — والصور في نافذة الخريطة بحسب وضعها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V38.60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محادثة الميدان: المهندس في المكتب والمنفّذ في الموقع على نقطة بعينها أو مباشرة، والحفظ والاعتماد يكتبان سطورهما — و«متعذّر» و«قيد التركيب» لهما لونهما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V38.59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التدقيق الهندسي يعرض السيريالات وصور التركيب في صف القرار، والردّ يحمل سببه إلى المنفّذ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V38.58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لون النقطة يطابق حالة تركيبها، وصور التركيب في نافذة النقطة، والوسم السريع «مركب» للمهندس وحده، وضغطة الحالة لا تُبتلع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