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V38.62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المسح للتوريد والتركيب للمستودع: خصم صافٍ لكل نقطة بلا تكرار، وجدول المعتمد مقابل الوارد والمخزون والمركّب — وصور التركيب تظهر للمكتب خلال ثوانٍ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V38.61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«تعديل التركيب» كما «تعديل المسح»: الحالة والقطع والسيريالات والصور حذفًا وإضافة — والصور في نافذة الخريطة بحسب وضعها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V38.60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محادثة الميدان: المهندس في المكتب والمنفّذ في الموقع على نقطة بعينها أو مباشرة، والحفظ والاعتماد يكتبان سطورهما — و«متعذّر» و«قيد التركيب» لهما لونهما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V38.59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التدقيق الهندسي يعرض السيريالات وصور التركيب في صف القرار، والردّ يحمل سببه إلى المنفّذ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V38.58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لون النقطة يطابق حالة تركيبها، وصور التركيب في نافذة النقطة، والوسم السريع «مركب» للمهندس وحده، وضغطة الحالة لا تُبتلع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