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V37.64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توحيد الأسامي والأرقام بين الخريطة واللوحات: «معالجة التحديات» بقت بنفس الأرقام في فلتر الخريطة والملخص وتبويب التحديات (كل نقطة في مجموعة واحدة بأهم تحدي فيها)، وبأسامي المالك نفسها. والحالات اللي معناها واحد بقت بنفس الاسم واللون: مُركّبة، مجدولة للتركيب، تحتاج زيارة أخرى، لم تُزر.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التبويبات الخمسة: كل مربع بيفتح نافذة عنوانها بيقول اللي فتحته بالظبط (مثلًا «مخيمات الشركات الجاهزة — ٦٨ مخيم في ٢٣ شركة» أو «يحتاج هيكل — ٤٧٥ نقطة»)، وفيها الإكسل. والمهام الأسبوعية بقت بتفتح نافذة كمان. وفي آخر كل تبويب زرار «نزّل كل تفاصيل التبويب (إكسل)».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التبويبات الخمسة في متابعة الوزارة بقت بنفس فكرة الملخص: حلقة كبيرة ومربعات بأيقونة ورقم وكلمة، وكل مربع بيفتح لوحته وإكسله، والأرقام بتجمع: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التركيبات (اتركّبت، مجدولة، جاهزة، تحتاج تجهيز… وحسب النوع والمشعر) · التحديات والمعوقات (مين يعالجها، والتحدي، والمشاعر — من غير عمر المعوق) · ملخص العمل اليومي (شغل النهارده وآخر ٧ أيام، وأي يوم بيتضغط) · شركات الخدمة (الأقل جاهزية أولًا، وضغطة الشركة بتفتح مخيماتها) · المهام الأسبوعية (خلصت، متأخرة، شغالين، لسه، وعلى مين — بتتصفّى في مكانها ومعاها إكسل).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والتفاصيل القديمة كاملة في قسم مطوي تحت كل تبويب، وتحديث المهام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