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Arial" w:cs="Arial" w:eastAsia="Arial" w:hAnsi="Arial"/>
          <w:b/>
          <w:bCs/>
          <w:sz w:val="40"/>
          <w:szCs w:val="40"/>
          <w:rtl/>
        </w:rPr>
        <w:t xml:space="preserve">متابعة المشروع ١٤٤٨هـ</w:t>
      </w:r>
    </w:p>
    <w:p>
      <w:pPr>
        <w:bidi/>
        <w:spacing w:after="80"/>
        <w:jc w:val="center"/>
      </w:pPr>
      <w:r>
        <w:rPr>
          <w:rFonts w:ascii="Arial" w:cs="Arial" w:eastAsia="Arial" w:hAnsi="Arial"/>
          <w:b/>
          <w:bCs/>
          <w:sz w:val="32"/>
          <w:szCs w:val="32"/>
          <w:rtl/>
        </w:rPr>
        <w:t xml:space="preserve">دليل الاستخدام</w:t>
      </w:r>
    </w:p>
    <w:p>
      <w:pPr>
        <w:bidi/>
        <w:spacing w:after="240"/>
        <w:jc w:val="center"/>
      </w:pPr>
      <w:r>
        <w:rPr>
          <w:rFonts w:ascii="Arial" w:cs="Arial" w:eastAsia="Arial" w:hAnsi="Arial"/>
          <w:b w:val="false"/>
          <w:bCs w:val="false"/>
          <w:color w:val="666666"/>
          <w:sz w:val="20"/>
          <w:szCs w:val="20"/>
          <w:rtl/>
        </w:rPr>
        <w:t xml:space="preserve">النسخة V42.4  ·  ٢٩ أكتوبر ٢٠٢٦  ·  يُولَّد آليًّا من التطبيق نفسِه</w:t>
      </w:r>
    </w:p>
    <w:p>
      <w:pPr>
        <w:pStyle w:val="Heading1"/>
        <w:bidi/>
        <w:spacing w:after="160"/>
        <w:jc w:val="start"/>
      </w:pPr>
      <w:r>
        <w:rPr>
          <w:rFonts w:ascii="Arial" w:cs="Arial" w:eastAsia="Arial" w:hAnsi="Arial"/>
          <w:b/>
          <w:bCs/>
          <w:sz w:val="32"/>
          <w:szCs w:val="32"/>
          <w:rtl/>
        </w:rPr>
        <w:t xml:space="preserve">المحتويات</w:t>
      </w:r>
    </w:p>
    <w:p>
      <w:pPr>
        <w:bidi/>
        <w:spacing w:after="120"/>
        <w:jc w:val="start"/>
      </w:pPr>
      <w:r>
        <w:rPr>
          <w:rFonts w:ascii="Arial" w:cs="Arial" w:eastAsia="Arial" w:hAnsi="Arial"/>
          <w:b w:val="false"/>
          <w:bCs w:val="false"/>
          <w:sz w:val="22"/>
          <w:szCs w:val="22"/>
          <w:rtl/>
        </w:rPr>
        <w:t xml:space="preserve">١.  قبل أن تبدأ — لكل المستخدمين</w:t>
      </w:r>
    </w:p>
    <w:p>
      <w:pPr>
        <w:bidi/>
        <w:spacing w:after="120"/>
        <w:jc w:val="start"/>
      </w:pPr>
      <w:r>
        <w:rPr>
          <w:rFonts w:ascii="Arial" w:cs="Arial" w:eastAsia="Arial" w:hAnsi="Arial"/>
          <w:b w:val="false"/>
          <w:bCs w:val="false"/>
          <w:sz w:val="22"/>
          <w:szCs w:val="22"/>
          <w:rtl/>
        </w:rPr>
        <w:t xml:space="preserve">٢.  المعرّف الأوّل للنقاط</w:t>
      </w:r>
    </w:p>
    <w:p>
      <w:pPr>
        <w:bidi/>
        <w:spacing w:after="120"/>
        <w:jc w:val="start"/>
      </w:pPr>
      <w:r>
        <w:rPr>
          <w:rFonts w:ascii="Arial" w:cs="Arial" w:eastAsia="Arial" w:hAnsi="Arial"/>
          <w:b w:val="false"/>
          <w:bCs w:val="false"/>
          <w:sz w:val="22"/>
          <w:szCs w:val="22"/>
          <w:rtl/>
        </w:rPr>
        <w:t xml:space="preserve">٣.  الزيارة والمسح (ق-٠١٥)</w:t>
      </w:r>
    </w:p>
    <w:p>
      <w:pPr>
        <w:bidi/>
        <w:spacing w:after="120"/>
        <w:jc w:val="start"/>
      </w:pPr>
      <w:r>
        <w:rPr>
          <w:rFonts w:ascii="Arial" w:cs="Arial" w:eastAsia="Arial" w:hAnsi="Arial"/>
          <w:b w:val="false"/>
          <w:bCs w:val="false"/>
          <w:sz w:val="22"/>
          <w:szCs w:val="22"/>
          <w:rtl/>
        </w:rPr>
        <w:t xml:space="preserve">٤.  الميدان — المشرف والفني</w:t>
      </w:r>
    </w:p>
    <w:p>
      <w:pPr>
        <w:bidi/>
        <w:spacing w:after="120"/>
        <w:jc w:val="start"/>
      </w:pPr>
      <w:r>
        <w:rPr>
          <w:rFonts w:ascii="Arial" w:cs="Arial" w:eastAsia="Arial" w:hAnsi="Arial"/>
          <w:b w:val="false"/>
          <w:bCs w:val="false"/>
          <w:sz w:val="22"/>
          <w:szCs w:val="22"/>
          <w:rtl/>
        </w:rPr>
        <w:t xml:space="preserve">٥.  المهندس والمكتب</w:t>
      </w:r>
    </w:p>
    <w:p>
      <w:pPr>
        <w:bidi/>
        <w:spacing w:after="120"/>
        <w:jc w:val="start"/>
      </w:pPr>
      <w:r>
        <w:rPr>
          <w:rFonts w:ascii="Arial" w:cs="Arial" w:eastAsia="Arial" w:hAnsi="Arial"/>
          <w:b w:val="false"/>
          <w:bCs w:val="false"/>
          <w:sz w:val="22"/>
          <w:szCs w:val="22"/>
          <w:rtl/>
        </w:rPr>
        <w:t xml:space="preserve">٦.  الجهة الوزارية</w:t>
      </w:r>
    </w:p>
    <w:p>
      <w:pPr>
        <w:bidi/>
        <w:spacing w:after="120"/>
        <w:jc w:val="start"/>
      </w:pPr>
      <w:r>
        <w:rPr>
          <w:rFonts w:ascii="Arial" w:cs="Arial" w:eastAsia="Arial" w:hAnsi="Arial"/>
          <w:b w:val="false"/>
          <w:bCs w:val="false"/>
          <w:sz w:val="22"/>
          <w:szCs w:val="22"/>
          <w:rtl/>
        </w:rPr>
        <w:t xml:space="preserve">٧.  المصطلحات</w:t>
      </w:r>
    </w:p>
    <w:p>
      <w:pPr>
        <w:bidi/>
        <w:spacing w:after="120"/>
        <w:jc w:val="start"/>
      </w:pPr>
      <w:r>
        <w:rPr>
          <w:rFonts w:ascii="Arial" w:cs="Arial" w:eastAsia="Arial" w:hAnsi="Arial"/>
          <w:b w:val="false"/>
          <w:bCs w:val="false"/>
          <w:sz w:val="22"/>
          <w:szCs w:val="22"/>
          <w:rtl/>
        </w:rPr>
        <w:t xml:space="preserve">٨.  ما الجديد في آخر النسخ</w:t>
      </w:r>
    </w:p>
    <w:p>
      <w:r>
        <w:br w:type="page"/>
      </w:r>
    </w:p>
    <w:p>
      <w:pPr>
        <w:pStyle w:val="Heading1"/>
        <w:bidi/>
        <w:spacing w:after="160"/>
        <w:jc w:val="start"/>
      </w:pPr>
      <w:r>
        <w:rPr>
          <w:rFonts w:ascii="Arial" w:cs="Arial" w:eastAsia="Arial" w:hAnsi="Arial"/>
          <w:b/>
          <w:bCs/>
          <w:sz w:val="32"/>
          <w:szCs w:val="32"/>
          <w:rtl/>
        </w:rPr>
        <w:t xml:space="preserve">قبل أن تبدأ — لكل المستخدمين</w:t>
      </w:r>
    </w:p>
    <w:p>
      <w:pPr>
        <w:bidi/>
        <w:spacing w:after="120"/>
        <w:jc w:val="start"/>
      </w:pPr>
      <w:r>
        <w:rPr>
          <w:rFonts w:ascii="Arial" w:cs="Arial" w:eastAsia="Arial" w:hAnsi="Arial"/>
          <w:b w:val="false"/>
          <w:bCs w:val="false"/>
          <w:sz w:val="22"/>
          <w:szCs w:val="22"/>
          <w:rtl/>
        </w:rPr>
        <w:t xml:space="preserve">•  اعمل براحتك بلا شبكة: كلُّ ما تُدخله يُحفَظ على جهازك فورًا ويُرفَع وحده حين يتوفر الاتصال — لا تُعِد إدخال شيء.</w:t>
      </w:r>
    </w:p>
    <w:p>
      <w:pPr>
        <w:bidi/>
        <w:spacing w:after="120"/>
        <w:jc w:val="start"/>
      </w:pPr>
      <w:r>
        <w:rPr>
          <w:rFonts w:ascii="Arial" w:cs="Arial" w:eastAsia="Arial" w:hAnsi="Arial"/>
          <w:b w:val="false"/>
          <w:bCs w:val="false"/>
          <w:sz w:val="22"/>
          <w:szCs w:val="22"/>
          <w:rtl/>
        </w:rPr>
        <w:t xml:space="preserve">•  زرُّ 🔄 أعلى الشاشة يزامن الآن، وبجانبه رقمُ النسخة. التحديثُ يصل وحدَه عند فتح التطبيق، وتظهر رسالةُ «ما الجديد» مرةً واحدة.</w:t>
      </w:r>
    </w:p>
    <w:p>
      <w:pPr>
        <w:bidi/>
        <w:spacing w:after="120"/>
        <w:jc w:val="start"/>
      </w:pPr>
      <w:r>
        <w:rPr>
          <w:rFonts w:ascii="Arial" w:cs="Arial" w:eastAsia="Arial" w:hAnsi="Arial"/>
          <w:b w:val="false"/>
          <w:bCs w:val="false"/>
          <w:sz w:val="22"/>
          <w:szCs w:val="22"/>
          <w:rtl/>
        </w:rPr>
        <w:t xml:space="preserve">•  إن ظهرت لافتةٌ حمراء «الحفظ المحلي لا يعمل»: اضغط «زامن الآن» ولا تُغلق التطبيق حتى يُرفَع عملُك — التطبيقُ يعيد فتحَ المخزن وحدَه (يحدث أحيانًا في الآيفون بعد الرجوع من الخلفية).</w:t>
      </w:r>
    </w:p>
    <w:p>
      <w:pPr>
        <w:bidi/>
        <w:spacing w:after="120"/>
        <w:jc w:val="start"/>
      </w:pPr>
      <w:r>
        <w:rPr>
          <w:rFonts w:ascii="Arial" w:cs="Arial" w:eastAsia="Arial" w:hAnsi="Arial"/>
          <w:b w:val="false"/>
          <w:bCs w:val="false"/>
          <w:sz w:val="22"/>
          <w:szCs w:val="22"/>
          <w:rtl/>
        </w:rPr>
        <w:t xml:space="preserve">•  لا تمسح بياناتِ الموقع من إعدادات المتصفّح — تمحو عملًا لم يُرفَع.</w:t>
      </w:r>
    </w:p>
    <w:p>
      <w:pPr>
        <w:bidi/>
        <w:spacing w:after="120"/>
        <w:jc w:val="start"/>
      </w:pPr>
      <w:r>
        <w:rPr>
          <w:rFonts w:ascii="Arial" w:cs="Arial" w:eastAsia="Arial" w:hAnsi="Arial"/>
          <w:b w:val="false"/>
          <w:bCs w:val="false"/>
          <w:sz w:val="22"/>
          <w:szCs w:val="22"/>
          <w:rtl/>
        </w:rPr>
        <w:t xml:space="preserve">•  الأزرارُ أعلى الشاشة: «ع» لتغيير اللغة (العربية والإنجليزية والأوردو)، و🧭 المساعد، و🎓 الجولة التعريفية، و🛠 الأدوات، و☽ الوضعُ الداكن.</w:t>
      </w:r>
    </w:p>
    <w:p>
      <w:pPr>
        <w:bidi/>
        <w:spacing w:after="120"/>
        <w:jc w:val="start"/>
      </w:pPr>
      <w:r>
        <w:rPr>
          <w:rFonts w:ascii="Arial" w:cs="Arial" w:eastAsia="Arial" w:hAnsi="Arial"/>
          <w:b w:val="false"/>
          <w:bCs w:val="false"/>
          <w:sz w:val="22"/>
          <w:szCs w:val="22"/>
          <w:rtl/>
        </w:rPr>
        <w:t xml:space="preserve">•  المساعد 🧭: اكتب ما تريد فعله بكلماتك («أضيف فني»، «شاشة القاعة»، «متعذر») — يشرح المصطلحَ إن كان سؤالُك عنه، ويدلّك على الصفحة وخطواتها.</w:t>
      </w:r>
    </w:p>
    <w:p>
      <w:pPr>
        <w:pStyle w:val="Heading1"/>
        <w:bidi/>
        <w:spacing w:after="160"/>
        <w:jc w:val="start"/>
      </w:pPr>
      <w:r>
        <w:rPr>
          <w:rFonts w:ascii="Arial" w:cs="Arial" w:eastAsia="Arial" w:hAnsi="Arial"/>
          <w:b/>
          <w:bCs/>
          <w:sz w:val="32"/>
          <w:szCs w:val="32"/>
          <w:rtl/>
        </w:rPr>
        <w:t xml:space="preserve">المعرّف الأوّل للنقاط</w:t>
      </w:r>
    </w:p>
    <w:p>
      <w:pPr>
        <w:bidi/>
        <w:spacing w:after="120"/>
        <w:jc w:val="start"/>
      </w:pPr>
      <w:r>
        <w:rPr>
          <w:rFonts w:ascii="Arial" w:cs="Arial" w:eastAsia="Arial" w:hAnsi="Arial"/>
          <w:b w:val="false"/>
          <w:bCs w:val="false"/>
          <w:sz w:val="22"/>
          <w:szCs w:val="22"/>
          <w:rtl/>
        </w:rPr>
        <w:t xml:space="preserve">•  المخيماتُ في منى وعرفات تُعرَف برقم الشاخص: رقمُ المخيم/رقمُ الشارع (مثل 25/56)، ومعرّفُ النظام NSK تحته ثانيًا. والمخيمُ الذي فيه أكثرُ من شركة يظهر بشاخصه في سطرٍ لكلِّ شركة واسمُها تحته.</w:t>
      </w:r>
    </w:p>
    <w:p>
      <w:pPr>
        <w:bidi/>
        <w:spacing w:after="120"/>
        <w:jc w:val="start"/>
      </w:pPr>
      <w:r>
        <w:rPr>
          <w:rFonts w:ascii="Arial" w:cs="Arial" w:eastAsia="Arial" w:hAnsi="Arial"/>
          <w:b w:val="false"/>
          <w:bCs w:val="false"/>
          <w:sz w:val="22"/>
          <w:szCs w:val="22"/>
          <w:rtl/>
        </w:rPr>
        <w:t xml:space="preserve">•  الممراتُ المركّبةُ في ١٤٤٧ تُعرَف باسمها المعروف (مثل Path-Shaded-3R)، والممراتُ الجديدةُ بمعرّفها المقترح NSK حتى تُسمّى.</w:t>
      </w:r>
    </w:p>
    <w:p>
      <w:pPr>
        <w:bidi/>
        <w:spacing w:after="120"/>
        <w:jc w:val="start"/>
      </w:pPr>
      <w:r>
        <w:rPr>
          <w:rFonts w:ascii="Arial" w:cs="Arial" w:eastAsia="Arial" w:hAnsi="Arial"/>
          <w:b w:val="false"/>
          <w:bCs w:val="false"/>
          <w:sz w:val="22"/>
          <w:szCs w:val="22"/>
          <w:rtl/>
        </w:rPr>
        <w:t xml:space="preserve">•  باقي النقاط بمعرّف النظام كما هو. وكلُّ معرّفٍ منها يُبحَث به.</w:t>
      </w:r>
    </w:p>
    <w:p>
      <w:pPr>
        <w:pStyle w:val="Heading1"/>
        <w:bidi/>
        <w:spacing w:after="160"/>
        <w:jc w:val="start"/>
      </w:pPr>
      <w:r>
        <w:rPr>
          <w:rFonts w:ascii="Arial" w:cs="Arial" w:eastAsia="Arial" w:hAnsi="Arial"/>
          <w:b/>
          <w:bCs/>
          <w:sz w:val="32"/>
          <w:szCs w:val="32"/>
          <w:rtl/>
        </w:rPr>
        <w:t xml:space="preserve">الزيارة والمسح (ق-٠١٥)</w:t>
      </w:r>
    </w:p>
    <w:p>
      <w:pPr>
        <w:bidi/>
        <w:spacing w:after="120"/>
        <w:jc w:val="start"/>
      </w:pPr>
      <w:r>
        <w:rPr>
          <w:rFonts w:ascii="Arial" w:cs="Arial" w:eastAsia="Arial" w:hAnsi="Arial"/>
          <w:b w:val="false"/>
          <w:bCs w:val="false"/>
          <w:sz w:val="22"/>
          <w:szCs w:val="22"/>
          <w:rtl/>
        </w:rPr>
        <w:t xml:space="preserve">•  الزيارة: ذهبتَ للموقع بأيِّ نتيجة. المسح: اكتمل فعلًا. الفرقُ له سببٌ واحدٌ من خمسة يُختار من القائمة: الطريق أو البوابة مغلقة، منعتنا جهة، يحتاج تصريحًا، الموقع غير موجود أو غير مطابق، تحت الإنشاء أو منشأة جهة أخرى.</w:t>
      </w:r>
    </w:p>
    <w:p>
      <w:pPr>
        <w:bidi/>
        <w:spacing w:after="120"/>
        <w:jc w:val="start"/>
      </w:pPr>
      <w:r>
        <w:rPr>
          <w:rFonts w:ascii="Arial" w:cs="Arial" w:eastAsia="Arial" w:hAnsi="Arial"/>
          <w:b w:val="false"/>
          <w:bCs w:val="false"/>
          <w:sz w:val="22"/>
          <w:szCs w:val="22"/>
          <w:rtl/>
        </w:rPr>
        <w:t xml:space="preserve">•  «مغلقة» و«منعتنا» تحتاجان صورةَ إثبات (اللقطة العامة).</w:t>
      </w:r>
    </w:p>
    <w:p>
      <w:pPr>
        <w:bidi/>
        <w:spacing w:after="120"/>
        <w:jc w:val="start"/>
      </w:pPr>
      <w:r>
        <w:rPr>
          <w:rFonts w:ascii="Arial" w:cs="Arial" w:eastAsia="Arial" w:hAnsi="Arial"/>
          <w:b w:val="false"/>
          <w:bCs w:val="false"/>
          <w:sz w:val="22"/>
          <w:szCs w:val="22"/>
          <w:rtl/>
        </w:rPr>
        <w:t xml:space="preserve">•  تحدياتُ التركيب ثمانٍ تُختار ولا تُكتب؛ والملاحظةُ اختيارية.</w:t>
      </w:r>
    </w:p>
    <w:p>
      <w:pPr>
        <w:bidi/>
        <w:spacing w:after="120"/>
        <w:jc w:val="start"/>
      </w:pPr>
      <w:r>
        <w:rPr>
          <w:rFonts w:ascii="Arial" w:cs="Arial" w:eastAsia="Arial" w:hAnsi="Arial"/>
          <w:b w:val="false"/>
          <w:bCs w:val="false"/>
          <w:sz w:val="22"/>
          <w:szCs w:val="22"/>
          <w:rtl/>
        </w:rPr>
        <w:t xml:space="preserve">•  ثلاثُ محاولاتٍ أو عشرةُ أيامٍ بلا مسح: النقطةُ «متوقفة» وتُصعَّد.</w:t>
      </w:r>
    </w:p>
    <w:p>
      <w:pPr>
        <w:pStyle w:val="Heading1"/>
        <w:bidi/>
        <w:spacing w:after="160"/>
        <w:jc w:val="start"/>
      </w:pPr>
      <w:r>
        <w:rPr>
          <w:rFonts w:ascii="Arial" w:cs="Arial" w:eastAsia="Arial" w:hAnsi="Arial"/>
          <w:b/>
          <w:bCs/>
          <w:sz w:val="32"/>
          <w:szCs w:val="32"/>
          <w:rtl/>
        </w:rPr>
        <w:t xml:space="preserve">الميدان — المشرف والفني</w:t>
      </w:r>
    </w:p>
    <w:p>
      <w:pPr>
        <w:pStyle w:val="Heading2"/>
        <w:bidi/>
        <w:spacing w:after="120"/>
        <w:jc w:val="start"/>
      </w:pPr>
      <w:r>
        <w:rPr>
          <w:rFonts w:ascii="Arial" w:cs="Arial" w:eastAsia="Arial" w:hAnsi="Arial"/>
          <w:b/>
          <w:bCs/>
          <w:sz w:val="26"/>
          <w:szCs w:val="26"/>
          <w:rtl/>
        </w:rPr>
        <w:t xml:space="preserve">الخريطة صفحتُك الأساسية</w:t>
      </w:r>
    </w:p>
    <w:p>
      <w:pPr>
        <w:bidi/>
        <w:spacing w:after="120"/>
        <w:jc w:val="start"/>
      </w:pPr>
      <w:r>
        <w:rPr>
          <w:rFonts w:ascii="Arial" w:cs="Arial" w:eastAsia="Arial" w:hAnsi="Arial"/>
          <w:b w:val="false"/>
          <w:bCs w:val="false"/>
          <w:sz w:val="22"/>
          <w:szCs w:val="22"/>
          <w:rtl/>
        </w:rPr>
        <w:t xml:space="preserve">•  كلُّ النقاط على الخريطة بلون حالتها. «تصفية» تختار المشعرَ والنوع (مخيمات، ممرات، محطات قطار، كاميرات المتابعة، منشأة الجمرات، مسجد نمرة، النورية، محطات طريق الهجرة، الزايدي) والدورَ للمباني متعددة الأدوار.</w:t>
      </w:r>
    </w:p>
    <w:p>
      <w:pPr>
        <w:bidi/>
        <w:spacing w:after="120"/>
        <w:jc w:val="start"/>
      </w:pPr>
      <w:r>
        <w:rPr>
          <w:rFonts w:ascii="Arial" w:cs="Arial" w:eastAsia="Arial" w:hAnsi="Arial"/>
          <w:b w:val="false"/>
          <w:bCs w:val="false"/>
          <w:sz w:val="22"/>
          <w:szCs w:val="22"/>
          <w:rtl/>
        </w:rPr>
        <w:t xml:space="preserve">•  أسفل الخريطة: «المسح» (كم جاهزٌ للزيارة وكم تمت زيارتُه) و«التركيب» و«الفك».</w:t>
      </w:r>
    </w:p>
    <w:p>
      <w:pPr>
        <w:bidi/>
        <w:spacing w:after="120"/>
        <w:jc w:val="start"/>
      </w:pPr>
      <w:r>
        <w:rPr>
          <w:rFonts w:ascii="Arial" w:cs="Arial" w:eastAsia="Arial" w:hAnsi="Arial"/>
          <w:b w:val="false"/>
          <w:bCs w:val="false"/>
          <w:sz w:val="22"/>
          <w:szCs w:val="22"/>
          <w:rtl/>
        </w:rPr>
        <w:t xml:space="preserve">•  **الخلاصة** في كلِّ طبقة: نافذةُ النقطة تبدأ بخلاصة سجلّها — «خلاصة الزيارة» في المسح، و«خلاصة التركيب» في التركيب، و«خلاصة الفك» في الفك: حكمٌ (تمام · تحدٍّ · ملاحظة) وسطرٌ بمن كتبه ومتى، وتحتها «ما سجّله الميدان» مطويًّا بنموذج الطبقة. إطارُ النقطة على الخريطة بلون حكمها، والأسطورةُ تعدّها. يكتبها الميدانُ والمهندسُ فما فوق والوزارة.</w:t>
      </w:r>
    </w:p>
    <w:p>
      <w:pPr>
        <w:bidi/>
        <w:spacing w:after="120"/>
        <w:jc w:val="start"/>
      </w:pPr>
      <w:r>
        <w:rPr>
          <w:rFonts w:ascii="Arial" w:cs="Arial" w:eastAsia="Arial" w:hAnsi="Arial"/>
          <w:b w:val="false"/>
          <w:bCs w:val="false"/>
          <w:sz w:val="22"/>
          <w:szCs w:val="22"/>
          <w:rtl/>
        </w:rPr>
        <w:t xml:space="preserve">•  «موقعي» يقرّبك من مكانك، و«الأقرب إليّ — تحتاج زيارة» يقترح أقربَ نقطةٍ لم تكتمل.</w:t>
      </w:r>
    </w:p>
    <w:p>
      <w:pPr>
        <w:pStyle w:val="Heading2"/>
        <w:bidi/>
        <w:spacing w:after="120"/>
        <w:jc w:val="start"/>
      </w:pPr>
      <w:r>
        <w:rPr>
          <w:rFonts w:ascii="Arial" w:cs="Arial" w:eastAsia="Arial" w:hAnsi="Arial"/>
          <w:b/>
          <w:bCs/>
          <w:sz w:val="26"/>
          <w:szCs w:val="26"/>
          <w:rtl/>
        </w:rPr>
        <w:t xml:space="preserve">زيارةُ نقطة</w:t>
      </w:r>
    </w:p>
    <w:p>
      <w:pPr>
        <w:bidi/>
        <w:spacing w:after="120"/>
        <w:jc w:val="start"/>
      </w:pPr>
      <w:r>
        <w:rPr>
          <w:rFonts w:ascii="Arial" w:cs="Arial" w:eastAsia="Arial" w:hAnsi="Arial"/>
          <w:b w:val="false"/>
          <w:bCs w:val="false"/>
          <w:sz w:val="22"/>
          <w:szCs w:val="22"/>
          <w:rtl/>
        </w:rPr>
        <w:t xml:space="preserve">١.  اضغط النقطةَ على الخريطة ثم «🔍 امسحها الآن».</w:t>
      </w:r>
    </w:p>
    <w:p>
      <w:pPr>
        <w:bidi/>
        <w:spacing w:after="120"/>
        <w:jc w:val="start"/>
      </w:pPr>
      <w:r>
        <w:rPr>
          <w:rFonts w:ascii="Arial" w:cs="Arial" w:eastAsia="Arial" w:hAnsi="Arial"/>
          <w:b w:val="false"/>
          <w:bCs w:val="false"/>
          <w:sz w:val="22"/>
          <w:szCs w:val="22"/>
          <w:rtl/>
        </w:rPr>
        <w:t xml:space="preserve">٢.  اختر حالةَ الوصول: «تم الوصول» إن أكملت المسح؛ وإن لم تستطع فاختر السببَ الحقيقيَّ (متعذّر، يحتاج تصريحًا، منع دخول…) واكتب التفصيلَ ووثّق بصورة — السببُ يُحفَظ لسير العمل، ويظهر للوزارة «تحتاج زيارة أخرى».</w:t>
      </w:r>
    </w:p>
    <w:p>
      <w:pPr>
        <w:bidi/>
        <w:spacing w:after="120"/>
        <w:jc w:val="start"/>
      </w:pPr>
      <w:r>
        <w:rPr>
          <w:rFonts w:ascii="Arial" w:cs="Arial" w:eastAsia="Arial" w:hAnsi="Arial"/>
          <w:b w:val="false"/>
          <w:bCs w:val="false"/>
          <w:sz w:val="22"/>
          <w:szCs w:val="22"/>
          <w:rtl/>
        </w:rPr>
        <w:t xml:space="preserve">٣.  املأ القياسات والتحديات، والتقط الصور — التطبيقُ ينبّهك إن كانت الصورةُ مظلمةً أو مهزوزةً أو مكرّرة.</w:t>
      </w:r>
    </w:p>
    <w:p>
      <w:pPr>
        <w:bidi/>
        <w:spacing w:after="120"/>
        <w:jc w:val="start"/>
      </w:pPr>
      <w:r>
        <w:rPr>
          <w:rFonts w:ascii="Arial" w:cs="Arial" w:eastAsia="Arial" w:hAnsi="Arial"/>
          <w:b w:val="false"/>
          <w:bCs w:val="false"/>
          <w:sz w:val="22"/>
          <w:szCs w:val="22"/>
          <w:rtl/>
        </w:rPr>
        <w:t xml:space="preserve">٤.  احفظ. الزيارةُ تُحسب «تمت الزيارة» بأيِّ نتيجة.</w:t>
      </w:r>
    </w:p>
    <w:p>
      <w:pPr>
        <w:pStyle w:val="Heading2"/>
        <w:bidi/>
        <w:spacing w:after="120"/>
        <w:jc w:val="start"/>
      </w:pPr>
      <w:r>
        <w:rPr>
          <w:rFonts w:ascii="Arial" w:cs="Arial" w:eastAsia="Arial" w:hAnsi="Arial"/>
          <w:b/>
          <w:bCs/>
          <w:sz w:val="26"/>
          <w:szCs w:val="26"/>
          <w:rtl/>
        </w:rPr>
        <w:t xml:space="preserve">مواقعُ ونقاط</w:t>
      </w:r>
    </w:p>
    <w:p>
      <w:pPr>
        <w:bidi/>
        <w:spacing w:after="120"/>
        <w:jc w:val="start"/>
      </w:pPr>
      <w:r>
        <w:rPr>
          <w:rFonts w:ascii="Arial" w:cs="Arial" w:eastAsia="Arial" w:hAnsi="Arial"/>
          <w:b w:val="false"/>
          <w:bCs w:val="false"/>
          <w:sz w:val="22"/>
          <w:szCs w:val="22"/>
          <w:rtl/>
        </w:rPr>
        <w:t xml:space="preserve">•  «+ موقع غير مسجّل» لنقطةٍ وجدتها في الميدان وليست في السجل، و«نقطة هنا» لإضافتها في مكانك.</w:t>
      </w:r>
    </w:p>
    <w:p>
      <w:pPr>
        <w:bidi/>
        <w:spacing w:after="120"/>
        <w:jc w:val="start"/>
      </w:pPr>
      <w:r>
        <w:rPr>
          <w:rFonts w:ascii="Arial" w:cs="Arial" w:eastAsia="Arial" w:hAnsi="Arial"/>
          <w:b w:val="false"/>
          <w:bCs w:val="false"/>
          <w:sz w:val="22"/>
          <w:szCs w:val="22"/>
          <w:rtl/>
        </w:rPr>
        <w:t xml:space="preserve">•  لتحريك نقطةٍ إلى موضعها الصحيح: افتحها ثم «تحريك» واضغط المكانَ الصحيح — يُحفَظ لكلِّ الأجهزة.</w:t>
      </w:r>
    </w:p>
    <w:p>
      <w:pPr>
        <w:pStyle w:val="Heading2"/>
        <w:bidi/>
        <w:spacing w:after="120"/>
        <w:jc w:val="start"/>
      </w:pPr>
      <w:r>
        <w:rPr>
          <w:rFonts w:ascii="Arial" w:cs="Arial" w:eastAsia="Arial" w:hAnsi="Arial"/>
          <w:b/>
          <w:bCs/>
          <w:sz w:val="26"/>
          <w:szCs w:val="26"/>
          <w:rtl/>
        </w:rPr>
        <w:t xml:space="preserve">التركيبُ والفك</w:t>
      </w:r>
    </w:p>
    <w:p>
      <w:pPr>
        <w:bidi/>
        <w:spacing w:after="120"/>
        <w:jc w:val="start"/>
      </w:pPr>
      <w:r>
        <w:rPr>
          <w:rFonts w:ascii="Arial" w:cs="Arial" w:eastAsia="Arial" w:hAnsi="Arial"/>
          <w:b w:val="false"/>
          <w:bCs w:val="false"/>
          <w:sz w:val="22"/>
          <w:szCs w:val="22"/>
          <w:rtl/>
        </w:rPr>
        <w:t xml:space="preserve">١.  مهامُّك في «شغلي» وعلى الخريطة.</w:t>
      </w:r>
    </w:p>
    <w:p>
      <w:pPr>
        <w:bidi/>
        <w:spacing w:after="120"/>
        <w:jc w:val="start"/>
      </w:pPr>
      <w:r>
        <w:rPr>
          <w:rFonts w:ascii="Arial" w:cs="Arial" w:eastAsia="Arial" w:hAnsi="Arial"/>
          <w:b w:val="false"/>
          <w:bCs w:val="false"/>
          <w:sz w:val="22"/>
          <w:szCs w:val="22"/>
          <w:rtl/>
        </w:rPr>
        <w:t xml:space="preserve">٢.  بعد التركيب افتح النقطةَ ووسّمها «تم التركيب» مع صورة ما بعد التركيب، وسجّل عناوينَ الأجهزة.</w:t>
      </w:r>
    </w:p>
    <w:p>
      <w:pPr>
        <w:bidi/>
        <w:spacing w:after="120"/>
        <w:jc w:val="start"/>
      </w:pPr>
      <w:r>
        <w:rPr>
          <w:rFonts w:ascii="Arial" w:cs="Arial" w:eastAsia="Arial" w:hAnsi="Arial"/>
          <w:b w:val="false"/>
          <w:bCs w:val="false"/>
          <w:sz w:val="22"/>
          <w:szCs w:val="22"/>
          <w:rtl/>
        </w:rPr>
        <w:t xml:space="preserve">٣.  الفكُّ بعد الموسم: «فُكّ — الجهاز سليم» أو «تالف» بحسب حالته الحقيقية.</w:t>
      </w:r>
    </w:p>
    <w:p>
      <w:pPr>
        <w:pStyle w:val="Heading1"/>
        <w:bidi/>
        <w:spacing w:after="160"/>
        <w:jc w:val="start"/>
      </w:pPr>
      <w:r>
        <w:rPr>
          <w:rFonts w:ascii="Arial" w:cs="Arial" w:eastAsia="Arial" w:hAnsi="Arial"/>
          <w:b/>
          <w:bCs/>
          <w:sz w:val="32"/>
          <w:szCs w:val="32"/>
          <w:rtl/>
        </w:rPr>
        <w:t xml:space="preserve">المهندس والمكتب</w:t>
      </w:r>
    </w:p>
    <w:p>
      <w:pPr>
        <w:bidi/>
        <w:spacing w:after="120"/>
        <w:jc w:val="start"/>
      </w:pPr>
      <w:r>
        <w:rPr>
          <w:rFonts w:ascii="Arial" w:cs="Arial" w:eastAsia="Arial" w:hAnsi="Arial"/>
          <w:b w:val="false"/>
          <w:bCs w:val="false"/>
          <w:sz w:val="22"/>
          <w:szCs w:val="22"/>
          <w:rtl/>
        </w:rPr>
        <w:t xml:space="preserve">١.  اعتمادُ الزيارات: شريحة «الاعتماد التقني» — ما تنتظر الاعتمادَ التقني.</w:t>
      </w:r>
    </w:p>
    <w:p>
      <w:pPr>
        <w:bidi/>
        <w:spacing w:after="120"/>
        <w:jc w:val="start"/>
      </w:pPr>
      <w:r>
        <w:rPr>
          <w:rFonts w:ascii="Arial" w:cs="Arial" w:eastAsia="Arial" w:hAnsi="Arial"/>
          <w:b w:val="false"/>
          <w:bCs w:val="false"/>
          <w:sz w:val="22"/>
          <w:szCs w:val="22"/>
          <w:rtl/>
        </w:rPr>
        <w:t xml:space="preserve">٢.  «حل التركيب»: اقترح أو اعتمد ما سيُركَّب في كلِّ نقطة.</w:t>
      </w:r>
    </w:p>
    <w:p>
      <w:pPr>
        <w:bidi/>
        <w:spacing w:after="120"/>
        <w:jc w:val="start"/>
      </w:pPr>
      <w:r>
        <w:rPr>
          <w:rFonts w:ascii="Arial" w:cs="Arial" w:eastAsia="Arial" w:hAnsi="Arial"/>
          <w:b w:val="false"/>
          <w:bCs w:val="false"/>
          <w:sz w:val="22"/>
          <w:szCs w:val="22"/>
          <w:rtl/>
        </w:rPr>
        <w:t xml:space="preserve">٣.  «توزيع الفرق»: إسنادُ نقاطٍ لفنيٍّ أو فريقٍ من الخريطة أو من القائمة.</w:t>
      </w:r>
    </w:p>
    <w:p>
      <w:pPr>
        <w:bidi/>
        <w:spacing w:after="120"/>
        <w:jc w:val="start"/>
      </w:pPr>
      <w:r>
        <w:rPr>
          <w:rFonts w:ascii="Arial" w:cs="Arial" w:eastAsia="Arial" w:hAnsi="Arial"/>
          <w:b w:val="false"/>
          <w:bCs w:val="false"/>
          <w:sz w:val="22"/>
          <w:szCs w:val="22"/>
          <w:rtl/>
        </w:rPr>
        <w:t xml:space="preserve">٤.  التنبيهات: «متابعة الوزارة» ← «الملخص» ← «تنبيهات القواعد» (أيامُها من ثوابت النظام).</w:t>
      </w:r>
    </w:p>
    <w:p>
      <w:pPr>
        <w:bidi/>
        <w:spacing w:after="120"/>
        <w:jc w:val="start"/>
      </w:pPr>
      <w:r>
        <w:rPr>
          <w:rFonts w:ascii="Arial" w:cs="Arial" w:eastAsia="Arial" w:hAnsi="Arial"/>
          <w:b w:val="false"/>
          <w:bCs w:val="false"/>
          <w:sz w:val="22"/>
          <w:szCs w:val="22"/>
          <w:rtl/>
        </w:rPr>
        <w:t xml:space="preserve">٥.  الحسابات: من «المستخدمون والأدوار» — يُنشئها الخادمُ خلال دقائق، أو «أنشئه من هذا الجهاز الآن». كلمةُ المرور تُمحى تلقائيًّا بعد ٧٢ ساعة، فصدّر ورقةَ الحسابات قبلها.</w:t>
      </w:r>
    </w:p>
    <w:p>
      <w:pPr>
        <w:bidi/>
        <w:spacing w:after="120"/>
        <w:jc w:val="start"/>
      </w:pPr>
      <w:r>
        <w:rPr>
          <w:rFonts w:ascii="Arial" w:cs="Arial" w:eastAsia="Arial" w:hAnsi="Arial"/>
          <w:b w:val="false"/>
          <w:bCs w:val="false"/>
          <w:sz w:val="22"/>
          <w:szCs w:val="22"/>
          <w:rtl/>
        </w:rPr>
        <w:t xml:space="preserve">٦.  حذفُ نقطة: من نافذتها «🗑 حذف النقطة» — ولو زيرت، وتُستعاد من «نقاطٌ مخفية». أما ما رُكّب (أو سُلّم أو فُكّ أو صين) فلا يُحذَف أبدًا، ويظهر عليه قفل.</w:t>
      </w:r>
    </w:p>
    <w:p>
      <w:pPr>
        <w:bidi/>
        <w:spacing w:after="120"/>
        <w:jc w:val="start"/>
      </w:pPr>
      <w:r>
        <w:rPr>
          <w:rFonts w:ascii="Arial" w:cs="Arial" w:eastAsia="Arial" w:hAnsi="Arial"/>
          <w:b w:val="false"/>
          <w:bCs w:val="false"/>
          <w:sz w:val="22"/>
          <w:szCs w:val="22"/>
          <w:rtl/>
        </w:rPr>
        <w:t xml:space="preserve">٧.  في كلِّ قائمةِ إعداداتٍ وسجلّ: «✎ تعديل» و«🗑 حذف» بجوار كلِّ عنصر لمن يملك القائمة. السجلّاتُ الماليةُ والجودية (المستخلصُ قبل اعتماده، وطلبُ التغيير قبل قراره، وبلاغُ عدم المطابقة المفتوح) تُلغى فتبقى أثرًا بحالة «ملغى» وتخرج من الحسابات.</w:t>
      </w:r>
    </w:p>
    <w:p>
      <w:pPr>
        <w:bidi/>
        <w:spacing w:after="120"/>
        <w:jc w:val="start"/>
      </w:pPr>
      <w:r>
        <w:rPr>
          <w:rFonts w:ascii="Arial" w:cs="Arial" w:eastAsia="Arial" w:hAnsi="Arial"/>
          <w:b w:val="false"/>
          <w:bCs w:val="false"/>
          <w:sz w:val="22"/>
          <w:szCs w:val="22"/>
          <w:rtl/>
        </w:rPr>
        <w:t xml:space="preserve">٨.  الأسبابُ التفصيلية لما لم يُوصَل إليه (تصاريح، منع دخول) تبقى في سجلّ النقطة وشاشات المكتب للمتابعة.</w:t>
      </w:r>
    </w:p>
    <w:p>
      <w:pPr>
        <w:pStyle w:val="Heading1"/>
        <w:bidi/>
        <w:spacing w:after="160"/>
        <w:jc w:val="start"/>
      </w:pPr>
      <w:r>
        <w:rPr>
          <w:rFonts w:ascii="Arial" w:cs="Arial" w:eastAsia="Arial" w:hAnsi="Arial"/>
          <w:b/>
          <w:bCs/>
          <w:sz w:val="32"/>
          <w:szCs w:val="32"/>
          <w:rtl/>
        </w:rPr>
        <w:t xml:space="preserve">الجهة الوزارية</w:t>
      </w:r>
    </w:p>
    <w:p>
      <w:pPr>
        <w:pStyle w:val="Heading2"/>
        <w:bidi/>
        <w:spacing w:after="120"/>
        <w:jc w:val="start"/>
      </w:pPr>
      <w:r>
        <w:rPr>
          <w:rFonts w:ascii="Arial" w:cs="Arial" w:eastAsia="Arial" w:hAnsi="Arial"/>
          <w:b/>
          <w:bCs/>
          <w:sz w:val="26"/>
          <w:szCs w:val="26"/>
          <w:rtl/>
        </w:rPr>
        <w:t xml:space="preserve">متابعة الوزارة — الملخص</w:t>
      </w:r>
    </w:p>
    <w:p>
      <w:pPr>
        <w:bidi/>
        <w:spacing w:after="120"/>
        <w:jc w:val="start"/>
      </w:pPr>
      <w:r>
        <w:rPr>
          <w:rFonts w:ascii="Arial" w:cs="Arial" w:eastAsia="Arial" w:hAnsi="Arial"/>
          <w:b w:val="false"/>
          <w:bCs w:val="false"/>
          <w:sz w:val="22"/>
          <w:szCs w:val="22"/>
          <w:rtl/>
        </w:rPr>
        <w:t xml:space="preserve">•  يبدأ بـ«موجز الموسم»: التاريخُ الهجريُّ والميلادي، وما جرى اليوم (مسح وتركيب وتسليم وفك)، وأقربُ معلَم؛ ثم الحلقاتُ الأربع (المسح والتركيب والتسليم والفك): تبدأ حمراءَ كاملة ويزحف الأخضرُ إلى ما أُنجز، وتُضغَط كما في القاعة؛ ثم «مسار العمل الميداني» (الزياراتُ يومًا بيوم لآخر ١٤ يومًا وتوقّعُ اكتمال أكبر مشعر) و«أبرز التحديات».</w:t>
      </w:r>
    </w:p>
    <w:p>
      <w:pPr>
        <w:bidi/>
        <w:spacing w:after="120"/>
        <w:jc w:val="start"/>
      </w:pPr>
      <w:r>
        <w:rPr>
          <w:rFonts w:ascii="Arial" w:cs="Arial" w:eastAsia="Arial" w:hAnsi="Arial"/>
          <w:b w:val="false"/>
          <w:bCs w:val="false"/>
          <w:sz w:val="22"/>
          <w:szCs w:val="22"/>
          <w:rtl/>
        </w:rPr>
        <w:t xml:space="preserve">•  ثم بطاقاتُ الأرقام من «نسبة المسح»: ما تمت زيارتُه من الكل.</w:t>
      </w:r>
    </w:p>
    <w:p>
      <w:pPr>
        <w:bidi/>
        <w:spacing w:after="120"/>
        <w:jc w:val="start"/>
      </w:pPr>
      <w:r>
        <w:rPr>
          <w:rFonts w:ascii="Arial" w:cs="Arial" w:eastAsia="Arial" w:hAnsi="Arial"/>
          <w:b w:val="false"/>
          <w:bCs w:val="false"/>
          <w:sz w:val="22"/>
          <w:szCs w:val="22"/>
          <w:rtl/>
        </w:rPr>
        <w:t xml:space="preserve">•  ثم «نقاط بلا عوائق» و«نقاط بعوائق»، والمعوقات، و«مخيمات بلا عائق»، والتركيب، والشركات، والتحديات، والطلبات.</w:t>
      </w:r>
    </w:p>
    <w:p>
      <w:pPr>
        <w:bidi/>
        <w:spacing w:after="120"/>
        <w:jc w:val="start"/>
      </w:pPr>
      <w:r>
        <w:rPr>
          <w:rFonts w:ascii="Arial" w:cs="Arial" w:eastAsia="Arial" w:hAnsi="Arial"/>
          <w:b w:val="false"/>
          <w:bCs w:val="false"/>
          <w:sz w:val="22"/>
          <w:szCs w:val="22"/>
          <w:rtl/>
        </w:rPr>
        <w:t xml:space="preserve">•  كلُّ بطاقةٍ تُضغَط: تفتح قائمتَها بالتفاصيل وفيها «تصدير إكسل».</w:t>
      </w:r>
    </w:p>
    <w:p>
      <w:pPr>
        <w:bidi/>
        <w:spacing w:after="120"/>
        <w:jc w:val="start"/>
      </w:pPr>
      <w:r>
        <w:rPr>
          <w:rFonts w:ascii="Arial" w:cs="Arial" w:eastAsia="Arial" w:hAnsi="Arial"/>
          <w:b w:val="false"/>
          <w:bCs w:val="false"/>
          <w:sz w:val="22"/>
          <w:szCs w:val="22"/>
          <w:rtl/>
        </w:rPr>
        <w:t xml:space="preserve">•  «تصدير التحديث الأسبوعي»: باوربوينت أو وورد أو إكسل أو PDF — لكلِّ النقاط، أو بمشعرٍ ونوع، أو بالمحدَّد على الخريطة.</w:t>
      </w:r>
    </w:p>
    <w:p>
      <w:pPr>
        <w:pStyle w:val="Heading2"/>
        <w:bidi/>
        <w:spacing w:after="120"/>
        <w:jc w:val="start"/>
      </w:pPr>
      <w:r>
        <w:rPr>
          <w:rFonts w:ascii="Arial" w:cs="Arial" w:eastAsia="Arial" w:hAnsi="Arial"/>
          <w:b/>
          <w:bCs/>
          <w:sz w:val="26"/>
          <w:szCs w:val="26"/>
          <w:rtl/>
        </w:rPr>
        <w:t xml:space="preserve">شاشة القاعة</w:t>
      </w:r>
    </w:p>
    <w:p>
      <w:pPr>
        <w:bidi/>
        <w:spacing w:after="120"/>
        <w:jc w:val="start"/>
      </w:pPr>
      <w:r>
        <w:rPr>
          <w:rFonts w:ascii="Arial" w:cs="Arial" w:eastAsia="Arial" w:hAnsi="Arial"/>
          <w:b w:val="false"/>
          <w:bCs w:val="false"/>
          <w:sz w:val="22"/>
          <w:szCs w:val="22"/>
          <w:rtl/>
        </w:rPr>
        <w:t xml:space="preserve">١.  «متابعة الوزارة» ← «شاشةُ القاعة» ← «عرضٌ كامل».</w:t>
      </w:r>
    </w:p>
    <w:p>
      <w:pPr>
        <w:bidi/>
        <w:spacing w:after="120"/>
        <w:jc w:val="start"/>
      </w:pPr>
      <w:r>
        <w:rPr>
          <w:rFonts w:ascii="Arial" w:cs="Arial" w:eastAsia="Arial" w:hAnsi="Arial"/>
          <w:b w:val="false"/>
          <w:bCs w:val="false"/>
          <w:sz w:val="22"/>
          <w:szCs w:val="22"/>
          <w:rtl/>
        </w:rPr>
        <w:t xml:space="preserve">٢.  فوق أربعُ حلقات: المسح والتركيب والتسليم والفك — الأخضرُ ما أُنجز والأحمرُ ما بقي. اضغط الحلقةَ لقائمة المنجز، و«متبقٍّ» تحتها لقائمة المتبقي، وكلتاهما بتصدير إكسل.</w:t>
      </w:r>
    </w:p>
    <w:p>
      <w:pPr>
        <w:bidi/>
        <w:spacing w:after="120"/>
        <w:jc w:val="start"/>
      </w:pPr>
      <w:r>
        <w:rPr>
          <w:rFonts w:ascii="Arial" w:cs="Arial" w:eastAsia="Arial" w:hAnsi="Arial"/>
          <w:b w:val="false"/>
          <w:bCs w:val="false"/>
          <w:sz w:val="22"/>
          <w:szCs w:val="22"/>
          <w:rtl/>
        </w:rPr>
        <w:t xml:space="preserve">٣.  بطاقاتُ «النقاط بعوائق وبدونها» تحت الحلقات مباشرةً: الإجماليُّ أوّلًا — الأخضرُ بدون عوائق والأحمرُ بعوائق — ثم بطاقةٌ لكلِّ نوعٍ من المخيمات إلى الزايدي.</w:t>
      </w:r>
    </w:p>
    <w:p>
      <w:pPr>
        <w:bidi/>
        <w:spacing w:after="120"/>
        <w:jc w:val="start"/>
      </w:pPr>
      <w:r>
        <w:rPr>
          <w:rFonts w:ascii="Arial" w:cs="Arial" w:eastAsia="Arial" w:hAnsi="Arial"/>
          <w:b w:val="false"/>
          <w:bCs w:val="false"/>
          <w:sz w:val="22"/>
          <w:szCs w:val="22"/>
          <w:rtl/>
        </w:rPr>
        <w:t xml:space="preserve">٤.  اضغط أيَّ رقمٍ في البطاقات: تفتح قائمةُ نقاطه بتفاصيلها وفيها «تصدير إكسل».</w:t>
      </w:r>
    </w:p>
    <w:p>
      <w:pPr>
        <w:bidi/>
        <w:spacing w:after="120"/>
        <w:jc w:val="start"/>
      </w:pPr>
      <w:r>
        <w:rPr>
          <w:rFonts w:ascii="Arial" w:cs="Arial" w:eastAsia="Arial" w:hAnsi="Arial"/>
          <w:b w:val="false"/>
          <w:bCs w:val="false"/>
          <w:sz w:val="22"/>
          <w:szCs w:val="22"/>
          <w:rtl/>
        </w:rPr>
        <w:t xml:space="preserve">٥.  تتجدّد كلَّ دقيقة وتتنقّل بين أقسامها وحدها.</w:t>
      </w:r>
    </w:p>
    <w:p>
      <w:pPr>
        <w:pStyle w:val="Heading2"/>
        <w:bidi/>
        <w:spacing w:after="120"/>
        <w:jc w:val="start"/>
      </w:pPr>
      <w:r>
        <w:rPr>
          <w:rFonts w:ascii="Arial" w:cs="Arial" w:eastAsia="Arial" w:hAnsi="Arial"/>
          <w:b/>
          <w:bCs/>
          <w:sz w:val="26"/>
          <w:szCs w:val="26"/>
          <w:rtl/>
        </w:rPr>
        <w:t xml:space="preserve">الشرائحُ الأخرى</w:t>
      </w:r>
    </w:p>
    <w:p>
      <w:pPr>
        <w:bidi/>
        <w:spacing w:after="120"/>
        <w:jc w:val="start"/>
      </w:pPr>
      <w:r>
        <w:rPr>
          <w:rFonts w:ascii="Arial" w:cs="Arial" w:eastAsia="Arial" w:hAnsi="Arial"/>
          <w:b w:val="false"/>
          <w:bCs w:val="false"/>
          <w:sz w:val="22"/>
          <w:szCs w:val="22"/>
          <w:rtl/>
        </w:rPr>
        <w:t xml:space="preserve">•  «المسح الميداني»: الزيارةُ وما تبقّى والنقاطُ بعوائق وبدونها بالمشعر والنوع.</w:t>
      </w:r>
    </w:p>
    <w:p>
      <w:pPr>
        <w:bidi/>
        <w:spacing w:after="120"/>
        <w:jc w:val="start"/>
      </w:pPr>
      <w:r>
        <w:rPr>
          <w:rFonts w:ascii="Arial" w:cs="Arial" w:eastAsia="Arial" w:hAnsi="Arial"/>
          <w:b w:val="false"/>
          <w:bCs w:val="false"/>
          <w:sz w:val="22"/>
          <w:szCs w:val="22"/>
          <w:rtl/>
        </w:rPr>
        <w:t xml:space="preserve">•  «المهام الأسبوعية»، و«حالة التركيبات»، و«شركات الخدمة»، و«التحديات والمعوقات»، و«طلبات الوزارة»، و«ملخص العمل اليومي».</w:t>
      </w:r>
    </w:p>
    <w:p>
      <w:pPr>
        <w:bidi/>
        <w:spacing w:after="120"/>
        <w:jc w:val="start"/>
      </w:pPr>
      <w:r>
        <w:rPr>
          <w:rFonts w:ascii="Arial" w:cs="Arial" w:eastAsia="Arial" w:hAnsi="Arial"/>
          <w:b w:val="false"/>
          <w:bCs w:val="false"/>
          <w:sz w:val="22"/>
          <w:szCs w:val="22"/>
          <w:rtl/>
        </w:rPr>
        <w:t xml:space="preserve">•  ملفُّ البيانات اليوميُّ (إكسل وجيسون وخريطة) يصل كلَّ صباح، والتقريرُ الأسبوعيُّ كلَّ أحد.</w:t>
      </w:r>
    </w:p>
    <w:p>
      <w:pPr>
        <w:pStyle w:val="Heading1"/>
        <w:bidi/>
        <w:spacing w:after="160"/>
        <w:jc w:val="start"/>
      </w:pPr>
      <w:r>
        <w:rPr>
          <w:rFonts w:ascii="Arial" w:cs="Arial" w:eastAsia="Arial" w:hAnsi="Arial"/>
          <w:b/>
          <w:bCs/>
          <w:sz w:val="32"/>
          <w:szCs w:val="32"/>
          <w:rtl/>
        </w:rPr>
        <w:t xml:space="preserve">المصطلحات</w:t>
      </w:r>
    </w:p>
    <w:p>
      <w:pPr>
        <w:bidi/>
        <w:spacing w:after="120"/>
        <w:jc w:val="start"/>
      </w:pPr>
      <w:r>
        <w:rPr>
          <w:rFonts w:ascii="Arial" w:cs="Arial" w:eastAsia="Arial" w:hAnsi="Arial"/>
          <w:b w:val="false"/>
          <w:bCs w:val="false"/>
          <w:color w:val="555555"/>
          <w:sz w:val="22"/>
          <w:szCs w:val="22"/>
          <w:rtl/>
        </w:rPr>
        <w:t xml:space="preserve">المصطلحاتُ نفسُها في كلِّ الشاشات والتقارير، ويشرحها المساعد 🧭 إن سألتَ عنها.</w:t>
      </w:r>
    </w:p>
    <w:p>
      <w:pPr>
        <w:bidi/>
        <w:spacing w:after="4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2"/>
          <w:szCs w:val="22"/>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4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2"/>
          <w:szCs w:val="22"/>
          <w:rtl/>
        </w:rPr>
        <w:t xml:space="preserve">زيارةٌ وصل فيها الفريقُ إلى النقطة وأكمل نموذجَها. تقسيمٌ داخل «تمت الزيارة» في شاشة المسح.</w:t>
      </w:r>
    </w:p>
    <w:p>
      <w:pPr>
        <w:bidi/>
        <w:spacing w:after="4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2"/>
          <w:szCs w:val="22"/>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4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2"/>
          <w:szCs w:val="22"/>
          <w:rtl/>
        </w:rPr>
        <w:t xml:space="preserve">تمت الزيارة وتم الوصول ولا تحدّيَ مسجّلًا — الأخضر في شاشة القاعة وبطاقة «نقاط بلا عوائق».</w:t>
      </w:r>
    </w:p>
    <w:p>
      <w:pPr>
        <w:bidi/>
        <w:spacing w:after="4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2"/>
          <w:szCs w:val="22"/>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4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2"/>
          <w:szCs w:val="22"/>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4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2"/>
          <w:szCs w:val="22"/>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4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2"/>
          <w:szCs w:val="22"/>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4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2"/>
          <w:szCs w:val="22"/>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4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2"/>
          <w:szCs w:val="22"/>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pStyle w:val="Heading1"/>
        <w:bidi/>
        <w:spacing w:after="160"/>
        <w:jc w:val="start"/>
      </w:pPr>
      <w:r>
        <w:rPr>
          <w:rFonts w:ascii="Arial" w:cs="Arial" w:eastAsia="Arial" w:hAnsi="Arial"/>
          <w:b/>
          <w:bCs/>
          <w:sz w:val="32"/>
          <w:szCs w:val="32"/>
          <w:rtl/>
        </w:rPr>
        <w:t xml:space="preserve">ما الجديد في آخر النسخ</w:t>
      </w:r>
    </w:p>
    <w:p>
      <w:pPr>
        <w:bidi/>
        <w:spacing w:after="40"/>
        <w:jc w:val="start"/>
      </w:pPr>
      <w:r>
        <w:rPr>
          <w:rFonts w:ascii="Arial" w:cs="Arial" w:eastAsia="Arial" w:hAnsi="Arial"/>
          <w:b/>
          <w:bCs/>
          <w:sz w:val="22"/>
          <w:szCs w:val="22"/>
          <w:rtl/>
        </w:rPr>
        <w:t xml:space="preserve">V42.4  ·  2026-10-29</w:t>
      </w:r>
    </w:p>
    <w:p>
      <w:pPr>
        <w:bidi/>
        <w:spacing w:after="120"/>
        <w:jc w:val="start"/>
      </w:pPr>
      <w:r>
        <w:rPr>
          <w:rFonts w:ascii="Arial" w:cs="Arial" w:eastAsia="Arial" w:hAnsi="Arial"/>
          <w:b w:val="false"/>
          <w:bCs w:val="false"/>
          <w:sz w:val="22"/>
          <w:szCs w:val="22"/>
          <w:rtl/>
        </w:rPr>
        <w:t xml:space="preserve">•  ربط أفاقي برو: الحساب المحفوظ على السحابة اتفصل (الحساب فاضي ومقفول)، فالجسر واقف. أول ما تكتب اسم المستخدم وكلمة السر تاني وتحفظ، الجسر بقى بيجرّب الجلسة القديمة الأول (صالحة لحد ٢٧ نوفمبر) — ولو لسه شايفة أجهزتنا يكمّل بيها على طول من غير ما يطلب كود جديد على الإيميل. ولو الحساب حساب تاني مش شايف أجهزتنا، بيعمل دخول جديد زي الأول</w:t>
      </w:r>
    </w:p>
    <w:p>
      <w:pPr>
        <w:bidi/>
        <w:spacing w:after="40"/>
        <w:jc w:val="start"/>
      </w:pPr>
      <w:r>
        <w:rPr>
          <w:rFonts w:ascii="Arial" w:cs="Arial" w:eastAsia="Arial" w:hAnsi="Arial"/>
          <w:b/>
          <w:bCs/>
          <w:sz w:val="22"/>
          <w:szCs w:val="22"/>
          <w:rtl/>
        </w:rPr>
        <w:t xml:space="preserve">V42.3  ·  2026-10-29</w:t>
      </w:r>
    </w:p>
    <w:p>
      <w:pPr>
        <w:bidi/>
        <w:spacing w:after="120"/>
        <w:jc w:val="start"/>
      </w:pPr>
      <w:r>
        <w:rPr>
          <w:rFonts w:ascii="Arial" w:cs="Arial" w:eastAsia="Arial" w:hAnsi="Arial"/>
          <w:b w:val="false"/>
          <w:bCs w:val="false"/>
          <w:sz w:val="22"/>
          <w:szCs w:val="22"/>
          <w:rtl/>
        </w:rPr>
        <w:t xml:space="preserve">•  ربط أفاقي برو: اللقطة كانت بتقول «الدخول رُفض — راجع اسم المستخدم وكلمة السر (403)» — والسبب مش الباسورد. اتأكدت من السحابة: أفاقي برو فعّلوا النهارده جدار حماية (Cloudflare) على العنوان api.afaqy.pro بيقفل أي طلب جاي من سيرفر قبل أي دخول، بينما العنوان التاني api.afaqy.sa شغّال وبيرجّع أجهزتنا بنفس الجلسة. الجسر بقى لما يلاقي الجدار يعيد الطلب على العنوان التاني لوحده، والكارت بيكتب «عن طريق العنوان التاني» لو ده حصل. ولو الاتنين اتقفلوا، الكارت بيقول الحقيقة: «جدار الحماية عند أفاقي برو بيقفل الطلبات اللي جاية من السحابة — مش مشكلة اسم مستخدم أو كلمة سر». ورقم الرفض بقى بيظهر مرة واحدة بدل «(403) (٤٠٣)»</w:t>
      </w:r>
    </w:p>
    <w:p>
      <w:pPr>
        <w:bidi/>
        <w:spacing w:after="40"/>
        <w:jc w:val="start"/>
      </w:pPr>
      <w:r>
        <w:rPr>
          <w:rFonts w:ascii="Arial" w:cs="Arial" w:eastAsia="Arial" w:hAnsi="Arial"/>
          <w:b/>
          <w:bCs/>
          <w:sz w:val="22"/>
          <w:szCs w:val="22"/>
          <w:rtl/>
        </w:rPr>
        <w:t xml:space="preserve">V42.2  ·  2026-10-29</w:t>
      </w:r>
    </w:p>
    <w:p>
      <w:pPr>
        <w:bidi/>
        <w:spacing w:after="120"/>
        <w:jc w:val="start"/>
      </w:pPr>
      <w:r>
        <w:rPr>
          <w:rFonts w:ascii="Arial" w:cs="Arial" w:eastAsia="Arial" w:hAnsi="Arial"/>
          <w:b w:val="false"/>
          <w:bCs w:val="false"/>
          <w:sz w:val="22"/>
          <w:szCs w:val="22"/>
          <w:rtl/>
        </w:rPr>
        <w:t xml:space="preserve">•  مراجعة الأردو — الدفعة التامنة والأخيرة: آخر ٤٤٨ نص طويل في الشاشات (شروحات وتعليمات) اتقروا جملة جملة، و٣٥ تصحيح. أهمها: رسالة «تثبيت التطبيق» كانت ترجمتها جملة تانية خالص («هيترفع لوحده»). ٨ شروحات كانت ناقصة آخر جملة فيها (زي «والوزارة مديرها المهندس فما فوق» و«الجدولة لوحدها ممكن تتأخر ساعة» و«يكبر بكبره ويقف بوقوفه»). وتوحيد الفك والممرات وطريق الهجرة والوظيفة والإشارة. بكده كل نصوص الشاشات اتراجعت. والأرقام زي ما هي</w:t>
      </w:r>
    </w:p>
    <w:p>
      <w:pPr>
        <w:bidi/>
        <w:spacing w:after="40"/>
        <w:jc w:val="start"/>
      </w:pPr>
      <w:r>
        <w:rPr>
          <w:rFonts w:ascii="Arial" w:cs="Arial" w:eastAsia="Arial" w:hAnsi="Arial"/>
          <w:b/>
          <w:bCs/>
          <w:sz w:val="22"/>
          <w:szCs w:val="22"/>
          <w:rtl/>
        </w:rPr>
        <w:t xml:space="preserve">V42.1  ·  2026-10-29</w:t>
      </w:r>
    </w:p>
    <w:p>
      <w:pPr>
        <w:bidi/>
        <w:spacing w:after="120"/>
        <w:jc w:val="start"/>
      </w:pPr>
      <w:r>
        <w:rPr>
          <w:rFonts w:ascii="Arial" w:cs="Arial" w:eastAsia="Arial" w:hAnsi="Arial"/>
          <w:b w:val="false"/>
          <w:bCs w:val="false"/>
          <w:sz w:val="22"/>
          <w:szCs w:val="22"/>
          <w:rtl/>
        </w:rPr>
        <w:t xml:space="preserve">•  مراجعة الأردو — الدفعة السابعة: النصوص المتوسطة (٥٥١ رسالة وشرح اتقروا) + فحص شامل لكل النصوص الطويلة على الـ٢١ غلطة اللي اتلقطت قبل كده. حوالي ٨٠ تصحيح. أهمها: «الإشغال» كان لسه «استيلاء» في ٧ نصوص طويلة (شاشة نظام البطاقات). «المزامنة الحيّة» كانت «النبض»، بقت «مزامنة مباشرة». «تعارض» كانت «نزاع»، بقت «تضارب». «الجولة التعريفية» كانت «فسحة». «زندہ» (على قيد الحياة) اتشالت من ٤ نصوص. «بكرة» اتوضحت في ١٠ نصوص. «الممر» اتوحّد في ١٨ نص. ورسالة «صف العناوين» كانت ناقصة. والأرقام زي ما هي</w:t>
      </w:r>
    </w:p>
    <w:p>
      <w:pPr>
        <w:bidi/>
        <w:spacing w:after="40"/>
        <w:jc w:val="start"/>
      </w:pPr>
      <w:r>
        <w:rPr>
          <w:rFonts w:ascii="Arial" w:cs="Arial" w:eastAsia="Arial" w:hAnsi="Arial"/>
          <w:b/>
          <w:bCs/>
          <w:sz w:val="22"/>
          <w:szCs w:val="22"/>
          <w:rtl/>
        </w:rPr>
        <w:t xml:space="preserve">V42.0  ·  2026-10-29</w:t>
      </w:r>
    </w:p>
    <w:p>
      <w:pPr>
        <w:bidi/>
        <w:spacing w:after="120"/>
        <w:jc w:val="start"/>
      </w:pPr>
      <w:r>
        <w:rPr>
          <w:rFonts w:ascii="Arial" w:cs="Arial" w:eastAsia="Arial" w:hAnsi="Arial"/>
          <w:b w:val="false"/>
          <w:bCs w:val="false"/>
          <w:sz w:val="22"/>
          <w:szCs w:val="22"/>
          <w:rtl/>
        </w:rPr>
        <w:t xml:space="preserve">•  مراجعة الأردو — الدفعة السادسة: باقي كلمات شاشات المكتب كلها (٣٬٢٠٠ كلمة اتراجعت)، وحوالي ٢٠٠ تصحيح. أهمها: «وشيك — بلا إصابة» كانت «على وشك الموت»، بقت «حادث وشيك — بلا إصابة». «عنوان النقطة» (عنوان الشبكة) كانت «عنوان الفكرة». «عملًا مسجّلًا — لا يُحذف» كانت «عنده». «أُسقط من الطابور» كانت «الطابور اتملى». «التركيبة» كانت «وصفة طبخ» في ٧ نصوص، بقت «تجهيزة». «الرسوم البيانية» كانت «اسكتشات». «الفاتورة» كانت «إيصال». «القيمة» كانت «سعر». «قاطع كهربائي» و«قارئ البطاقات» و«حساسات منى» اتظبطوا. وتوحيد في كل الشاشات: الفك، والعهدة، والمتعذّر، والإشغال، وخط الأساس، والممرات، وبكرة، والقراءات، واسم أفاقي. والأرقام زي ما هي</w:t>
      </w:r>
    </w:p>
    <w:p>
      <w:pPr>
        <w:bidi/>
        <w:spacing w:after="40"/>
        <w:jc w:val="start"/>
      </w:pPr>
      <w:r>
        <w:rPr>
          <w:rFonts w:ascii="Arial" w:cs="Arial" w:eastAsia="Arial" w:hAnsi="Arial"/>
          <w:b/>
          <w:bCs/>
          <w:sz w:val="22"/>
          <w:szCs w:val="22"/>
          <w:rtl/>
        </w:rPr>
        <w:t xml:space="preserve">V41.9  ·  2026-10-29</w:t>
      </w:r>
    </w:p>
    <w:p>
      <w:pPr>
        <w:bidi/>
        <w:spacing w:after="120"/>
        <w:jc w:val="start"/>
      </w:pPr>
      <w:r>
        <w:rPr>
          <w:rFonts w:ascii="Arial" w:cs="Arial" w:eastAsia="Arial" w:hAnsi="Arial"/>
          <w:b w:val="false"/>
          <w:bCs w:val="false"/>
          <w:sz w:val="22"/>
          <w:szCs w:val="22"/>
          <w:rtl/>
        </w:rPr>
        <w:t xml:space="preserve">•  مراجعة الأردو — الدفعة الخامسة: أقصر ٨٢٠ كلمة في شاشات المكتب (أزرار وحالات ووحدات)، و٤٧ تصحيح. أهمها: «س» (ساعة) كانت «ثانية»، و«د» (دقيقة) كانت حرف «ڈ». «حيّ» كانت «زندہ» يعني على قيد الحياة، بقت «مباشر». «خُتم» كانت «انتهى»، بقت «اتختم». «رُفع» كانت «اتشال»، بقت «اترفع على السيرفر». «سقالة» كانت «سند». «الفاتورة» كانت «إيصال». «متعذّر» كانت «واقف». «تعارض» كانت «نزاع». وكلمات مفردة كانت جمع (جهاز، خطوة، حركة، خيمة، سؤال، دعوة، وثيقة). و«الفك» و«العهدة» و«الإشغال» و«الإفادة» اتوحّدوا زي باقي التطبيق. والأرقام زي ما هي</w:t>
      </w:r>
    </w:p>
    <w:p>
      <w:pPr>
        <w:bidi/>
        <w:spacing w:after="40"/>
        <w:jc w:val="start"/>
      </w:pPr>
      <w:r>
        <w:rPr>
          <w:rFonts w:ascii="Arial" w:cs="Arial" w:eastAsia="Arial" w:hAnsi="Arial"/>
          <w:b/>
          <w:bCs/>
          <w:sz w:val="22"/>
          <w:szCs w:val="22"/>
          <w:rtl/>
        </w:rPr>
        <w:t xml:space="preserve">V41.8  ·  2026-10-29</w:t>
      </w:r>
    </w:p>
    <w:p>
      <w:pPr>
        <w:bidi/>
        <w:spacing w:after="120"/>
        <w:jc w:val="start"/>
      </w:pPr>
      <w:r>
        <w:rPr>
          <w:rFonts w:ascii="Arial" w:cs="Arial" w:eastAsia="Arial" w:hAnsi="Arial"/>
          <w:b w:val="false"/>
          <w:bCs w:val="false"/>
          <w:sz w:val="22"/>
          <w:szCs w:val="22"/>
          <w:rtl/>
        </w:rPr>
        <w:t xml:space="preserve">•  مراجعة الأردو — الدفعة الرابعة: شاشات الفنيين والميدان (شغلي، ونموذج المسح، ونموذج التركيب، والخريطة، والحساسات) — ١٠٧٢ نص اتراجعوا، و٩٩ تصحيح. أهمها: «المعالجة» كانت «علاج» يعني علاج طبي، بقت «حل». «القيمة» كانت «قیمت» يعني سعر، بقت «قدر». «لم تُفَكّ» كانت «ما اتفتحتش»، بقت «لسه ما اتفكّتش». «نقطة» المفرد كانت جمع. «تراجع» كانت «إلغاء»، بقت «رجوع». «الشاخص» اتوحّد «سائن پوسٹ» في ٢١ نص بدل «نشان» (علامة). «المشرف» اتوحّد «سپروائزر». و«الفك» اتوحّد «ڈسمینٹل» في كل شاشات الفك. ورسايل ناقصة اتكمّلت زي «الصورتين مطلوبتين قبل الحفظ» و«أرقام زملائك في مرحلتك بس». والأرقام زي ما هي</w:t>
      </w:r>
    </w:p>
    <w:p>
      <w:pPr>
        <w:bidi/>
        <w:spacing w:after="40"/>
        <w:jc w:val="start"/>
      </w:pPr>
      <w:r>
        <w:rPr>
          <w:rFonts w:ascii="Arial" w:cs="Arial" w:eastAsia="Arial" w:hAnsi="Arial"/>
          <w:b/>
          <w:bCs/>
          <w:sz w:val="22"/>
          <w:szCs w:val="22"/>
          <w:rtl/>
        </w:rPr>
        <w:t xml:space="preserve">V41.7  ·  2026-10-29</w:t>
      </w:r>
    </w:p>
    <w:p>
      <w:pPr>
        <w:bidi/>
        <w:spacing w:after="120"/>
        <w:jc w:val="start"/>
      </w:pPr>
      <w:r>
        <w:rPr>
          <w:rFonts w:ascii="Arial" w:cs="Arial" w:eastAsia="Arial" w:hAnsi="Arial"/>
          <w:b w:val="false"/>
          <w:bCs w:val="false"/>
          <w:sz w:val="22"/>
          <w:szCs w:val="22"/>
          <w:rtl/>
        </w:rPr>
        <w:t xml:space="preserve">•  مراجعة الأردو — الدفعة التالتة: رسايل الشاشات وتنبيهاتها. ٣١ رسالة كانت ترجمتها ناقصة نص الجملة أو أكتر، اتترجمت كاملة — زي «إسناد تركيب قبل المسح — الفني سيصل بلا حل» كانت «سروے سے پہلے تنصیب — ٹیکنیشن بغیر حل» من غير الفعل، و«قرارات المتعذّر للمهندس فقط» و«المعتمِد لا يرى ما رآه المشرف» كانوا ناقصين المعنى. وكلمة «وزٹ» (إنجليزي) بقت «دورہ» في ٦ نصوص زي باقي التطبيق. والأرقام زي ما هي</w:t>
      </w:r>
    </w:p>
    <w:p>
      <w:pPr>
        <w:bidi/>
        <w:spacing w:after="120"/>
        <w:jc w:val="center"/>
      </w:pPr>
      <w:r>
        <w:rPr>
          <w:rFonts w:ascii="Arial" w:cs="Arial" w:eastAsia="Arial" w:hAnsi="Arial"/>
          <w:b w:val="false"/>
          <w:bCs w:val="false"/>
          <w:color w:val="888888"/>
          <w:sz w:val="22"/>
          <w:szCs w:val="22"/>
          <w:rtl/>
        </w:rPr>
        <w:t xml:space="preserve">— انتهى دليل الاستخدام —</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2026-10-29T09:54:19.920Z</dcterms:created>
  <dcterms:modified xsi:type="dcterms:W3CDTF">2026-10-29T09:54:19.920Z</dcterms:modified>
</cp:coreProperties>
</file>

<file path=docProps/custom.xml><?xml version="1.0" encoding="utf-8"?>
<Properties xmlns="http://schemas.openxmlformats.org/officeDocument/2006/custom-properties" xmlns:vt="http://schemas.openxmlformats.org/officeDocument/2006/docPropsVTypes"/>
</file>