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مصطلحات الشاشات العربي: أزرار التصدير والطباعة بأسماء عربية (عرض تقديمي، وورد، إكسل، ملف للطباعة) — الدفعة الأولى من الجدول المعتمد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الرسالة الجديدة بتنبّه: شريط فوق يفتح المحادثة، وعدد غير المقروء على الشريط العلوي وعلى أيقونة التطبيق، وصوت صغير، وتنبيه من الجهاز والتطبيق في الخلفية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المحادثة: اختيار المهندس لما يكون فيه أكتر من واحد، ومسح للمهندس والمدير، وتحويل المحادثة لحد في مستواك أو تحتك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الأردو كلها أردو: ٥٥٥ عبارة كانت منسوخة بالإنجليزي اتترجمت، وتأكيد المسح النهائي بلغة الشاشة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لغة بكلامها: رأس الشاشة والإصدار بلغتك وأرقامها، وأرقام ونسب إنجليزية في الإنجليزي، وأسماء المشاعر مترجمة، والأسماء في الأردو بحرفها 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