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V37.59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bCs/>
          <w:sz w:val="22"/>
          <w:szCs w:val="22"/>
          <w:rtl/>
        </w:rPr>
        <w:t xml:space="preserve">V37.57  ·  ١٢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سمة داخلية في أقسام التصفية كان جرد الأزرار بيعتبرها زرار من غير معالج.</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