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V39.3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القائمة أبسط: كل مجموعة فيها الشاشات المستخدمة فعلًا، والباقي تحت «المزيد» — ولا شاشة اتشالت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رقم الطلب لا يتكرر بين جهازين: يُحجز في القاعدة حجزًا ذريًّا، وأوفلاين ينتظر الحجز ثم يتأكد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