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800"/>
        <w:jc w:val="center"/>
      </w:pPr>
      <w:r>
        <w:rPr>
          <w:rFonts w:ascii="Arial" w:cs="Arial" w:eastAsia="Arial" w:hAnsi="Arial"/>
          <w:b/>
          <w:bCs/>
          <w:color w:val="A87F2E"/>
          <w:sz w:val="46"/>
          <w:szCs w:val="46"/>
          <w:rtl/>
        </w:rPr>
        <w:t xml:space="preserve">متابعة المشروع ١٤٤٨هـ</w:t>
      </w:r>
    </w:p>
    <w:p>
      <w:pPr>
        <w:bidi/>
        <w:spacing w:after="60" w:before="140"/>
        <w:jc w:val="center"/>
      </w:pPr>
      <w:r>
        <w:rPr>
          <w:rFonts w:ascii="Arial" w:cs="Arial" w:eastAsia="Arial" w:hAnsi="Arial"/>
          <w:b/>
          <w:bCs/>
          <w:color w:val="1A1A1A"/>
          <w:sz w:val="32"/>
          <w:szCs w:val="32"/>
          <w:rtl/>
        </w:rPr>
        <w:t xml:space="preserve">دليل الاستخدام</w:t>
      </w:r>
    </w:p>
    <w:p>
      <w:pPr>
        <w:bidi/>
        <w:spacing w:after="1000"/>
        <w:jc w:val="center"/>
      </w:pPr>
      <w:r>
        <w:rPr>
          <w:rFonts w:ascii="Arial" w:cs="Arial" w:eastAsia="Arial" w:hAnsi="Arial"/>
          <w:color w:val="5A5A5A"/>
          <w:sz w:val="22"/>
          <w:szCs w:val="22"/>
          <w:rtl/>
        </w:rPr>
        <w:t xml:space="preserve">كل دور يقرأ الفصل الخاص به</w:t>
      </w:r>
    </w:p>
    <w:p>
      <w:pPr>
        <w:bidi/>
        <w:spacing w:after="50"/>
        <w:jc w:val="center"/>
      </w:pPr>
      <w:r>
        <w:rPr>
          <w:rFonts w:ascii="Arial" w:cs="Arial" w:eastAsia="Arial" w:hAnsi="Arial"/>
          <w:color w:val="1A1A1A"/>
          <w:sz w:val="22"/>
          <w:szCs w:val="22"/>
          <w:rtl/>
        </w:rPr>
        <w:t xml:space="preserve">أفاقي — إدارة المشروع</w:t>
      </w:r>
    </w:p>
    <w:p>
      <w:pPr>
        <w:bidi/>
        <w:spacing w:after="50"/>
        <w:jc w:val="center"/>
      </w:pPr>
      <w:r>
        <w:rPr>
          <w:rFonts w:ascii="Arial" w:cs="Arial" w:eastAsia="Arial" w:hAnsi="Arial"/>
          <w:color w:val="5A5A5A"/>
          <w:sz w:val="22"/>
          <w:szCs w:val="22"/>
          <w:rtl/>
        </w:rPr>
        <w:t xml:space="preserve">النسخة V13.6</w:t>
      </w:r>
    </w:p>
    <w:p>
      <w:pPr>
        <w:bidi/>
        <w:spacing w:after="50"/>
        <w:jc w:val="center"/>
      </w:pPr>
      <w:r>
        <w:rPr>
          <w:rFonts w:ascii="Arial" w:cs="Arial" w:eastAsia="Arial" w:hAnsi="Arial"/>
          <w:color w:val="5A5A5A"/>
          <w:sz w:val="22"/>
          <w:szCs w:val="22"/>
          <w:rtl/>
        </w:rPr>
        <w:t xml:space="preserve">أغسطس ٢٠٢٦</w:t>
      </w:r>
    </w:p>
    <w:p>
      <w:pPr>
        <w:bidi/>
      </w:pPr>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pPr>
        <w:bidi/>
      </w:pPr>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pPr>
        <w:bidi/>
      </w:pPr>
      <w:r>
        <w:br w:type="page"/>
      </w:r>
    </w:p>
    <w:p>
      <w:pPr>
        <w:pStyle w:val="Heading2"/>
        <w:bidi/>
        <w:spacing w:after="110" w:before="250"/>
        <w:jc w:val="right"/>
      </w:pPr>
      <w:r>
        <w:rPr>
          <w:rFonts w:ascii="Arial" w:cs="Arial" w:eastAsia="Arial" w:hAnsi="Arial"/>
          <w:b/>
          <w:bCs/>
          <w:color w:val="1A1A1A"/>
          <w:sz w:val="25"/>
          <w:szCs w:val="25"/>
          <w:rtl/>
        </w:rPr>
        <w:t xml:space="preserve">١.٤ مسار العمل الكامل — من الموقع إلى الاعتماد</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في المشروع يمرّ بالمسار نفسه. وفهم المسار يغني عن حفظ الشاشات، لأن كل شاشة موضعها فيه: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000"/>
      </w:tblGrid>
      <w:tr>
        <w:trPr>
          <w:tblHeader/>
        </w:trPr>
        <w:tc>
          <w:tcPr>
            <w:tcW w:type="dxa" w:w="15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المرحلة</w:t>
            </w:r>
          </w:p>
        </w:tc>
        <w:tc>
          <w:tcPr>
            <w:tcW w:type="dxa" w:w="1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ينفّذها</w:t>
            </w:r>
          </w:p>
        </w:tc>
        <w:tc>
          <w:tcPr>
            <w:tcW w:type="dxa" w:w="3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c>
          <w:tcPr>
            <w:tcW w:type="dxa" w:w="20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ينتقل للمرحلة التالية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 · لم يُمسح</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الموقع محمّل في النظام بإحداثياته ولم يُزر بعد</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ينتظر زيارة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٢ · المسح الميداني</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أو المشرف</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 عند الموقع، يلتقط الإحداثيات، يصوّر، يسجّل المقاسات والشركة والشاخص، ويكتب التحديات إن وُجدت</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المسح ومقاساته وصوره وتحدياته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 · ينتظر الجدولة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اكتمل مسحه وصار جاهزًا لقرار المكتب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في قائمة انتظار الجدولة عند المهندس</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٤ · الجدولة والإسناد</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يختار مربعًا أو نقاطًا، يُسندها لفريق، ويحدّد تاريخ التركيب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الفريق والموعد — ويظهر للفني في «جدولي»</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٥ · الإشعار</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يُرسل الجدول لقائد الفريق على واتساب، ويُشعر الشركات بمواعيد مواقعها</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٦ · التركيب</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ينفّذ، يصوّر ما بعد التركيب (إلزامية)، ويحفظ</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«تم التركيب» مع صورتها</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٧ · التدقيق</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يراجع، يُدخل سيريال الجهاز ويعتمد — أو يُرجع مع ملاحظة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معتمَد ومسجَّل، أو يعود «مجدول» لفريقه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٨ · المتابعة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تتحدّث الأرقام لحظيًا: الوتيرة والتحديات والإنتاجية وتقارير الوزارة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التحدي يُغلق تلقائيًا حين يُركَّب موقعه، والنقطة المُرجَعة من التدقيق تعود «مجدول» فتدخل قائمة انتظار فريقها من جديد.</w:t>
      </w:r>
    </w:p>
    <w:p>
      <w:pPr>
        <w:pStyle w:val="Heading2"/>
        <w:bidi/>
        <w:spacing w:after="110" w:before="250"/>
        <w:jc w:val="right"/>
      </w:pPr>
      <w:r>
        <w:rPr>
          <w:rFonts w:ascii="Arial" w:cs="Arial" w:eastAsia="Arial" w:hAnsi="Arial"/>
          <w:b/>
          <w:bCs/>
          <w:color w:val="1A1A1A"/>
          <w:sz w:val="25"/>
          <w:szCs w:val="25"/>
          <w:rtl/>
        </w:rPr>
        <w:t xml:space="preserve">١.٥ من يبدأ ماذا — المسؤوليات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يبدأ</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ينتظر من غيره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 الأدمن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إدخال بيانات التأسيس · الجدولة والإسناد · الإشعار · التدقيق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المسح ليُجدول، واكتمال التركيب ليُدقّق</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 المشرف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التركيب · التبليغ عن العوائق · اقتراح المواقع غير المسجّلة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الإسناد والموعد ليعرف ماذا ينفّذ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والتقارير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الشاشة تُحدَّث وحدها</w:t>
            </w:r>
          </w:p>
        </w:tc>
      </w:tr>
    </w:tbl>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اللغة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إلى جوار الجرس — مربّع يفتح قائمة: عربي · English · اردو. الاختيار يُحفظ على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٣.٢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٣.٤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٣.٥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٣.٦ ضبط الأهداف والمواعيد</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٣.٧ الجدولة وتوزيع النقاط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قائد الفريق يُختار من حسابات التطبيق لا يُكتب باليد — فيُربط الفريق بحسابه لا باسمه. وأثر ذلك أن نقاط الفريق تظهر لقائده في «جدولي» فور الإسناد مهما اختلفت كتابة الاسم، وأن ما تجدوله في الخريطة يصل صاحبه مباشرة.</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٣.٨ الإسناد السريع</w:t>
      </w:r>
    </w:p>
    <w:p>
      <w:pPr>
        <w:bidi/>
        <w:spacing w:after="110" w:before="0" w:line="330"/>
        <w:jc w:val="right"/>
      </w:pPr>
      <w:r>
        <w:rPr>
          <w:rFonts w:ascii="Arial" w:cs="Arial" w:eastAsia="Arial" w:hAnsi="Arial"/>
          <w:b w:val="false"/>
          <w:bCs w:val="false"/>
          <w:i w:val="false"/>
          <w:iCs w:val="false"/>
          <w:color w:val="1A1A1A"/>
          <w:sz w:val="22"/>
          <w:szCs w:val="22"/>
          <w:rtl/>
        </w:rPr>
        <w:t xml:space="preserve">ومن الخريطة مباشرةً: افتح النقطة واضغط «مجدول» — يسألك التطبيق لأي فريق تُسنَد وفي أي تاريخ، فلا تُجدول نقطة بلا صاحب. وتظهر عند قائد الفريق في «جدولي» فورًا.</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٣.٩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٣.١٠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٣.١١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٣.١٢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٣.١٣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٣.١٤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٣.١٥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٣.١٦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pPr>
        <w:bidi/>
      </w:pPr>
      <w:r>
        <w:br w:type="page"/>
      </w:r>
    </w:p>
    <w:p>
      <w:pPr>
        <w:pStyle w:val="Heading2"/>
        <w:bidi/>
        <w:spacing w:after="110" w:before="250"/>
        <w:jc w:val="right"/>
      </w:pPr>
      <w:r>
        <w:rPr>
          <w:rFonts w:ascii="Arial" w:cs="Arial" w:eastAsia="Arial" w:hAnsi="Arial"/>
          <w:b/>
          <w:bCs/>
          <w:color w:val="1A1A1A"/>
          <w:sz w:val="25"/>
          <w:szCs w:val="25"/>
          <w:rtl/>
        </w:rPr>
        <w:t xml:space="preserve">٣.١٧ أقسام تبويب «تشغيل»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مُسح اليوم وهذا الأسبوع، ومدى ملاءمة المواقع للتركيب: مناسب · مناسب بتعديل · غير مناسب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تصنيف العوائق وأعدادها موزّعة على المشاعر. وتفصيل كل موقع بنصّه في قسم التحديات بتبويب «متابعة»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المتعذّر والراكد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تعذّر تركيبه بأسبابه، وما مضى على جدولته أيام بلا حركة — مرتّبًا بالعمر فالأقدم أولًا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التدقيق والسيريالات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تُدخل سيريال الجهاز فتعتمد، أو تُرجع مع ملاحظة فيعود «مجدول» لفريقه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إنتاجية الفريق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لكل فني: ما مسحه وركّبه اليوم وهذا الأسبوع وإجمالًا، وآخر نشاط له — لتعرف من يحتاج مساندة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سباق المشرفين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ترتيب تحفيزي بالإنجاز، للمسح وللتركيب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«إنتاجية الفريق» تعتمد على اسم المنفّذ المسجّل مع كل عملية — وهو يُؤخذ من حساب الدخول تلقائيًا.</w:t>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ونسبته، وتحته أنواع نقاطه مرتّبة بالعدد — مخيمات وممرات ومنطقة الجمرات ومحطات القطار وكاميرات الوزارة ومسجد نمرة — فيُرى أي نوع يتأخّر داخل أي مشعر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٤.٢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٤.٣ استخراج تقرير</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قائمة أقسام التصدير تعرض ما تراه أنت فقط، وأسماؤها هي عناوين الأقسام نفسها في الشاشة — فما تختاره هناك هو ما يخرج هنا.</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pPr>
        <w:bidi/>
      </w:pPr>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1"/>
        <w:bidi/>
        <w:spacing w:after="150" w:before="340"/>
        <w:jc w:val="right"/>
      </w:pPr>
      <w:r>
        <w:rPr>
          <w:rFonts w:ascii="Arial" w:cs="Arial" w:eastAsia="Arial" w:hAnsi="Arial"/>
          <w:b/>
          <w:bCs/>
          <w:color w:val="A87F2E"/>
          <w:sz w:val="30"/>
          <w:szCs w:val="30"/>
          <w:rtl/>
        </w:rPr>
        <w:t xml:space="preserve">٥ · فصل الأدمن — تشغيل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هذا الفصل للأدمن وحده. لا يظهر شيء منه للفني ولا للجهة الوزارية.</w:t>
      </w:r>
    </w:p>
    <w:p>
      <w:pPr>
        <w:pStyle w:val="Heading2"/>
        <w:bidi/>
        <w:spacing w:after="110" w:before="250"/>
        <w:jc w:val="right"/>
      </w:pPr>
      <w:r>
        <w:rPr>
          <w:rFonts w:ascii="Arial" w:cs="Arial" w:eastAsia="Arial" w:hAnsi="Arial"/>
          <w:b/>
          <w:bCs/>
          <w:color w:val="1A1A1A"/>
          <w:sz w:val="25"/>
          <w:szCs w:val="25"/>
          <w:rtl/>
        </w:rPr>
        <w:t xml:space="preserve">٥.١ الحسابات والصلاحيات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الحسابات · القفل · إعادة الضبط · كل ما يستطيعه المهندس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التخطيط والتشغيل والتدقيق والتصدير — لا يملك القفل ولا 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والتبليغ والاقتراح — يرى عمله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والتصدير من تبويب واحد — لا يكتب شيئًا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تُدار الحسابات من تبويب «النظام». وإيقاف حساب يمنع صاحبه من الدخول ولا يمسّ بياناته المسجّلة.</w:t>
      </w:r>
    </w:p>
    <w:p>
      <w:pPr>
        <w:pStyle w:val="Heading2"/>
        <w:bidi/>
        <w:spacing w:after="110" w:before="250"/>
        <w:jc w:val="right"/>
      </w:pPr>
      <w:r>
        <w:rPr>
          <w:rFonts w:ascii="Arial" w:cs="Arial" w:eastAsia="Arial" w:hAnsi="Arial"/>
          <w:b/>
          <w:bCs/>
          <w:color w:val="1A1A1A"/>
          <w:sz w:val="25"/>
          <w:szCs w:val="25"/>
          <w:rtl/>
        </w:rPr>
        <w:t xml:space="preserve">٥.٢ القفل المركزي</w:t>
      </w:r>
    </w:p>
    <w:p>
      <w:pPr>
        <w:bidi/>
        <w:spacing w:after="110" w:before="0" w:line="330"/>
        <w:jc w:val="right"/>
      </w:pPr>
      <w:r>
        <w:rPr>
          <w:rFonts w:ascii="Arial" w:cs="Arial" w:eastAsia="Arial" w:hAnsi="Arial"/>
          <w:b w:val="false"/>
          <w:bCs w:val="false"/>
          <w:i w:val="false"/>
          <w:iCs w:val="false"/>
          <w:color w:val="1A1A1A"/>
          <w:sz w:val="22"/>
          <w:szCs w:val="22"/>
          <w:rtl/>
        </w:rPr>
        <w:t xml:space="preserve">يوقف التطبيق على كل الأجهزة برسالة تظهر لمن يفتحه. يُستعمل عند إجراء يستدعي توقّف الإدخال — تصحيح بيانات جماعي أو انتهاء موسم.</w:t>
      </w:r>
    </w:p>
    <w:p>
      <w:pPr>
        <w:pStyle w:val="ListParagraph"/>
        <w:numPr>
          <w:ilvl w:val="0"/>
          <w:numId w:val="2"/>
        </w:numPr>
        <w:bidi/>
        <w:spacing w:after="80" w:line="330"/>
        <w:jc w:val="right"/>
      </w:pPr>
      <w:r>
        <w:rPr>
          <w:rFonts w:ascii="Arial" w:cs="Arial" w:eastAsia="Arial" w:hAnsi="Arial"/>
          <w:color w:val="1A1A1A"/>
          <w:sz w:val="22"/>
          <w:szCs w:val="22"/>
          <w:rtl/>
        </w:rPr>
        <w:t xml:space="preserve">اكتب رسالة تُشرح للمستخدمين سبب التوقّف.</w:t>
      </w:r>
    </w:p>
    <w:p>
      <w:pPr>
        <w:pStyle w:val="ListParagraph"/>
        <w:numPr>
          <w:ilvl w:val="0"/>
          <w:numId w:val="2"/>
        </w:numPr>
        <w:bidi/>
        <w:spacing w:after="80" w:line="330"/>
        <w:jc w:val="right"/>
      </w:pPr>
      <w:r>
        <w:rPr>
          <w:rFonts w:ascii="Arial" w:cs="Arial" w:eastAsia="Arial" w:hAnsi="Arial"/>
          <w:color w:val="1A1A1A"/>
          <w:sz w:val="22"/>
          <w:szCs w:val="22"/>
          <w:rtl/>
        </w:rPr>
        <w:t xml:space="preserve">حدّد رمزًا — من دونه لا يُفتح القفل حتى من حسابك أنت على جهاز آخر.</w:t>
      </w:r>
    </w:p>
    <w:p>
      <w:pPr>
        <w:pStyle w:val="ListParagraph"/>
        <w:numPr>
          <w:ilvl w:val="0"/>
          <w:numId w:val="2"/>
        </w:numPr>
        <w:bidi/>
        <w:spacing w:after="80" w:line="330"/>
        <w:jc w:val="right"/>
      </w:pPr>
      <w:r>
        <w:rPr>
          <w:rFonts w:ascii="Arial" w:cs="Arial" w:eastAsia="Arial" w:hAnsi="Arial"/>
          <w:color w:val="1A1A1A"/>
          <w:sz w:val="22"/>
          <w:szCs w:val="22"/>
          <w:rtl/>
        </w:rPr>
        <w:t xml:space="preserve">فعّل القفل. ينتشر خلال ثوانٍ لكل جهاز متصل، ويبقى فعّالًا حتى لو انقطعت الشبكة.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نُسي الرمز فالمخرج الوحيد حذف مستند القفل من لوحة تحكّم قاعدة البيانات. لا تُفقد بيانات في الحالتين.</w:t>
      </w:r>
    </w:p>
    <w:p>
      <w:pPr>
        <w:pStyle w:val="Heading2"/>
        <w:bidi/>
        <w:spacing w:after="110" w:before="250"/>
        <w:jc w:val="right"/>
      </w:pPr>
      <w:r>
        <w:rPr>
          <w:rFonts w:ascii="Arial" w:cs="Arial" w:eastAsia="Arial" w:hAnsi="Arial"/>
          <w:b/>
          <w:bCs/>
          <w:color w:val="1A1A1A"/>
          <w:sz w:val="25"/>
          <w:szCs w:val="25"/>
          <w:rtl/>
        </w:rPr>
        <w:t xml:space="preserve">٥.٣ إعادة الضبط</w:t>
      </w:r>
    </w:p>
    <w:p>
      <w:pPr>
        <w:bidi/>
        <w:spacing w:after="110" w:before="0" w:line="330"/>
        <w:jc w:val="right"/>
      </w:pPr>
      <w:r>
        <w:rPr>
          <w:rFonts w:ascii="Arial" w:cs="Arial" w:eastAsia="Arial" w:hAnsi="Arial"/>
          <w:b w:val="false"/>
          <w:bCs w:val="false"/>
          <w:i w:val="false"/>
          <w:iCs w:val="false"/>
          <w:color w:val="1A1A1A"/>
          <w:sz w:val="22"/>
          <w:szCs w:val="22"/>
          <w:rtl/>
        </w:rPr>
        <w:t xml:space="preserve">تمسح السجلات والصور والمقترحات وتُبقي المواقع والحسابات. تُستعمل بين موسم وآخر، أو بعد تجربة.</w:t>
      </w:r>
    </w:p>
    <w:p>
      <w:pPr>
        <w:pStyle w:val="ListParagraph"/>
        <w:numPr>
          <w:ilvl w:val="0"/>
          <w:numId w:val="3"/>
        </w:numPr>
        <w:bidi/>
        <w:spacing w:after="70" w:line="330"/>
        <w:jc w:val="right"/>
      </w:pPr>
      <w:r>
        <w:rPr>
          <w:rFonts w:ascii="Arial" w:cs="Arial" w:eastAsia="Arial" w:hAnsi="Arial"/>
          <w:color w:val="1A1A1A"/>
          <w:sz w:val="22"/>
          <w:szCs w:val="22"/>
          <w:rtl/>
        </w:rPr>
        <w:t xml:space="preserve">تتطلّب تأكيدًا صريحًا بالكتابة — لا تُنفَّذ بضغطة.</w:t>
      </w:r>
    </w:p>
    <w:p>
      <w:pPr>
        <w:pStyle w:val="ListParagraph"/>
        <w:numPr>
          <w:ilvl w:val="0"/>
          <w:numId w:val="3"/>
        </w:numPr>
        <w:bidi/>
        <w:spacing w:after="70" w:line="330"/>
        <w:jc w:val="right"/>
      </w:pPr>
      <w:r>
        <w:rPr>
          <w:rFonts w:ascii="Arial" w:cs="Arial" w:eastAsia="Arial" w:hAnsi="Arial"/>
          <w:color w:val="1A1A1A"/>
          <w:sz w:val="22"/>
          <w:szCs w:val="22"/>
          <w:rtl/>
        </w:rPr>
        <w:t xml:space="preserve">تمسح من الذاكرة ومن تخزين الجهاز ومن الخادم معًا.</w:t>
      </w:r>
    </w:p>
    <w:p>
      <w:pPr>
        <w:pStyle w:val="ListParagraph"/>
        <w:numPr>
          <w:ilvl w:val="0"/>
          <w:numId w:val="3"/>
        </w:numPr>
        <w:bidi/>
        <w:spacing w:after="70" w:line="330"/>
        <w:jc w:val="right"/>
      </w:pPr>
      <w:r>
        <w:rPr>
          <w:rFonts w:ascii="Arial" w:cs="Arial" w:eastAsia="Arial" w:hAnsi="Arial"/>
          <w:color w:val="1A1A1A"/>
          <w:sz w:val="22"/>
          <w:szCs w:val="22"/>
          <w:rtl/>
        </w:rPr>
        <w:t xml:space="preserve">يليها تحقّق يعرض ما تبقّى — فإن بقي شيء سُمّي 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صدّر نسخة احتياطية كاملة قبلها. وهي لا تُستردّ.</w:t>
      </w:r>
    </w:p>
    <w:p>
      <w:pPr>
        <w:pStyle w:val="Heading2"/>
        <w:bidi/>
        <w:spacing w:after="110" w:before="250"/>
        <w:jc w:val="right"/>
      </w:pPr>
      <w:r>
        <w:rPr>
          <w:rFonts w:ascii="Arial" w:cs="Arial" w:eastAsia="Arial" w:hAnsi="Arial"/>
          <w:b/>
          <w:bCs/>
          <w:color w:val="1A1A1A"/>
          <w:sz w:val="25"/>
          <w:szCs w:val="25"/>
          <w:rtl/>
        </w:rPr>
        <w:t xml:space="preserve">٥.٤ النسخ الاحتياطي الآلي</w:t>
      </w:r>
    </w:p>
    <w:p>
      <w:pPr>
        <w:bidi/>
        <w:spacing w:after="110" w:before="0" w:line="330"/>
        <w:jc w:val="right"/>
      </w:pPr>
      <w:r>
        <w:rPr>
          <w:rFonts w:ascii="Arial" w:cs="Arial" w:eastAsia="Arial" w:hAnsi="Arial"/>
          <w:b w:val="false"/>
          <w:bCs w:val="false"/>
          <w:i w:val="false"/>
          <w:iCs w:val="false"/>
          <w:color w:val="1A1A1A"/>
          <w:sz w:val="22"/>
          <w:szCs w:val="22"/>
          <w:rtl/>
        </w:rPr>
        <w:t xml:space="preserve">يعمل يوميًا بلا تدخّل: نسخة كاملة بالصور تُرفع إلى مساحة سحابية باسم اليوم، ونسخة مشفّرة بلا صور تُحفظ في مستودع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النسخة</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فيها</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مدة الحفظ</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السحابية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وصورها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البيانات بلا حدّ · الصور ثمانية عشر شهرًا</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المستودع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 مشفّرة بلا صور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دائمة</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ويمكنك أخذ نسخة يدوية في أي لحظة من تبويب «الأدوات» — وهي كاملة بالصور.</w:t>
      </w:r>
    </w:p>
    <w:p>
      <w:pPr>
        <w:pStyle w:val="Heading2"/>
        <w:bidi/>
        <w:spacing w:after="110" w:before="250"/>
        <w:jc w:val="right"/>
      </w:pPr>
      <w:r>
        <w:rPr>
          <w:rFonts w:ascii="Arial" w:cs="Arial" w:eastAsia="Arial" w:hAnsi="Arial"/>
          <w:b/>
          <w:bCs/>
          <w:color w:val="1A1A1A"/>
          <w:sz w:val="25"/>
          <w:szCs w:val="25"/>
          <w:rtl/>
        </w:rPr>
        <w:t xml:space="preserve">٥.٥ سلامة البيانات</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«النظام» فحوص تعمل باستمرار وتُبلّغ عمّا لا يستقيم: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الفحص</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يكشفه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المسوّدات الناقصة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سجلات فُتحت ولم تُسجَّل زيارتها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التغييرات غير المرفوعة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لم يصل الخادم بعد، ومن أنشأه ومتى وسبب تعثّره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بلا مسح · جدولة بمسح ناقص · مجدول راكد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المكرّر والمجهول قبل الاعتماد</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عملية مسجّلة في سجل الأحداث باسم منفّذها ووقتها، ولا يُعدَّل ولا يُحذف.</w:t>
      </w:r>
    </w:p>
    <w:p>
      <w:pPr>
        <w:pStyle w:val="Heading2"/>
        <w:bidi/>
        <w:spacing w:after="110" w:before="250"/>
        <w:jc w:val="right"/>
      </w:pPr>
      <w:r>
        <w:rPr>
          <w:rFonts w:ascii="Arial" w:cs="Arial" w:eastAsia="Arial" w:hAnsi="Arial"/>
          <w:b/>
          <w:bCs/>
          <w:color w:val="1A1A1A"/>
          <w:sz w:val="25"/>
          <w:szCs w:val="25"/>
          <w:rtl/>
        </w:rPr>
        <w:t xml:space="preserve">٥.٦ ملف الواجهات والتكامل</w:t>
      </w:r>
    </w:p>
    <w:p>
      <w:pPr>
        <w:bidi/>
        <w:spacing w:after="110" w:before="0" w:line="330"/>
        <w:jc w:val="right"/>
      </w:pPr>
      <w:r>
        <w:rPr>
          <w:rFonts w:ascii="Arial" w:cs="Arial" w:eastAsia="Arial" w:hAnsi="Arial"/>
          <w:b w:val="false"/>
          <w:bCs w:val="false"/>
          <w:i w:val="false"/>
          <w:iCs w:val="false"/>
          <w:color w:val="1A1A1A"/>
          <w:sz w:val="22"/>
          <w:szCs w:val="22"/>
          <w:rtl/>
        </w:rPr>
        <w:t xml:space="preserve">من «الأدوات» يُنزَّل ملف الواجهات — مرجع تقني يصف بنية البيانات والحقول والحالات وقواعد التحقّق وسجل التغييرات. يُسلَّم لمن يبني تكاملًا مع أنظمة أخرى.</w:t>
      </w:r>
    </w:p>
    <w:p>
      <w:pPr>
        <w:pStyle w:val="Heading1"/>
        <w:bidi/>
        <w:spacing w:after="150" w:before="340"/>
        <w:jc w:val="right"/>
      </w:pPr>
      <w:r>
        <w:rPr>
          <w:rFonts w:ascii="Arial" w:cs="Arial" w:eastAsia="Arial" w:hAnsi="Arial"/>
          <w:b/>
          <w:bCs/>
          <w:color w:val="A87F2E"/>
          <w:sz w:val="30"/>
          <w:szCs w:val="30"/>
          <w:rtl/>
        </w:rPr>
        <w:t xml:space="preserve">٦ · أمور تخص الجميع</w:t>
      </w:r>
    </w:p>
    <w:p>
      <w:pPr>
        <w:pStyle w:val="Heading2"/>
        <w:bidi/>
        <w:spacing w:after="110" w:before="250"/>
        <w:jc w:val="right"/>
      </w:pPr>
      <w:r>
        <w:rPr>
          <w:rFonts w:ascii="Arial" w:cs="Arial" w:eastAsia="Arial" w:hAnsi="Arial"/>
          <w:b/>
          <w:bCs/>
          <w:color w:val="1A1A1A"/>
          <w:sz w:val="25"/>
          <w:szCs w:val="25"/>
          <w:rtl/>
        </w:rPr>
        <w:t xml:space="preserve">٦.١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٦.٢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٦.٣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٦.٤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٦.٥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وإن كانت اللوحة أو دليل مفتوحًا صارت المهلة عشرين ثانية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٦.٦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2"/>
        <w:bidi/>
        <w:spacing w:after="110" w:before="250"/>
        <w:jc w:val="right"/>
      </w:pPr>
      <w:r>
        <w:rPr>
          <w:rFonts w:ascii="Arial" w:cs="Arial" w:eastAsia="Arial" w:hAnsi="Arial"/>
          <w:b/>
          <w:bCs/>
          <w:color w:val="1A1A1A"/>
          <w:sz w:val="25"/>
          <w:szCs w:val="25"/>
          <w:rtl/>
        </w:rPr>
        <w:t xml:space="preserve">٦.٧ كيف تنتشر التغييرات</w:t>
      </w:r>
    </w:p>
    <w:p>
      <w:pPr>
        <w:bidi/>
        <w:spacing w:after="110" w:before="0" w:line="330"/>
        <w:jc w:val="right"/>
      </w:pPr>
      <w:r>
        <w:rPr>
          <w:rFonts w:ascii="Arial" w:cs="Arial" w:eastAsia="Arial" w:hAnsi="Arial"/>
          <w:b w:val="false"/>
          <w:bCs w:val="false"/>
          <w:i w:val="false"/>
          <w:iCs w:val="false"/>
          <w:color w:val="1A1A1A"/>
          <w:sz w:val="22"/>
          <w:szCs w:val="22"/>
          <w:rtl/>
        </w:rPr>
        <w:t xml:space="preserve">أي إجراء تأخذه في أي شاشة — جدولة أو مسح أو تراجع عن خطوة — ينتشر أثره في النظام كله في اللحظة نفسها: الخريطة والقوائم والأدوات ولوحة المتابعة والجرس. فلا يبقى رقم قديم في زاوية.</w:t>
      </w:r>
    </w:p>
    <w:p>
      <w:pPr>
        <w:bidi/>
        <w:spacing w:after="110" w:before="0" w:line="330"/>
        <w:jc w:val="right"/>
      </w:pPr>
      <w:r>
        <w:rPr>
          <w:rFonts w:ascii="Arial" w:cs="Arial" w:eastAsia="Arial" w:hAnsi="Arial"/>
          <w:b w:val="false"/>
          <w:bCs w:val="false"/>
          <w:i w:val="false"/>
          <w:iCs w:val="false"/>
          <w:color w:val="1A1A1A"/>
          <w:sz w:val="22"/>
          <w:szCs w:val="22"/>
          <w:rtl/>
        </w:rPr>
        <w:t xml:space="preserve">وما لم يصل الخادم بعد يُدفع تلقائيًا كل نصف دقيقة، وفور عودة الشبكة إن كانت انقطعت — ولا يحتاج ضغط «زامن الآن» إلا للاستعجال.</w:t>
      </w:r>
    </w:p>
    <w:p>
      <w:pPr>
        <w:pStyle w:val="Heading2"/>
        <w:bidi/>
        <w:spacing w:after="110" w:before="250"/>
        <w:jc w:val="right"/>
      </w:pPr>
      <w:r>
        <w:rPr>
          <w:rFonts w:ascii="Arial" w:cs="Arial" w:eastAsia="Arial" w:hAnsi="Arial"/>
          <w:b/>
          <w:bCs/>
          <w:color w:val="1A1A1A"/>
          <w:sz w:val="25"/>
          <w:szCs w:val="25"/>
          <w:rtl/>
        </w:rPr>
        <w:t xml:space="preserve">٦.٧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النظام الكامل V12.1</dc:title>
  <dc:creator>أفاقي — مشروع متابعة المشروع</dc:creator>
  <cp:lastModifiedBy>Un-named</cp:lastModifiedBy>
  <cp:revision>1</cp:revision>
  <dcterms:created xsi:type="dcterms:W3CDTF">2026-08-03T04:23:06.249Z</dcterms:created>
  <dcterms:modified xsi:type="dcterms:W3CDTF">2026-08-03T04:23:06.249Z</dcterms:modified>
</cp:coreProperties>
</file>

<file path=docProps/custom.xml><?xml version="1.0" encoding="utf-8"?>
<Properties xmlns="http://schemas.openxmlformats.org/officeDocument/2006/custom-properties" xmlns:vt="http://schemas.openxmlformats.org/officeDocument/2006/docPropsVTypes"/>
</file>