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فريق التركيب</w:t>
      </w:r>
    </w:p>
    <w:p>
      <w:pPr>
        <w:bidi/>
        <w:spacing w:after="120"/>
        <w:jc w:val="start"/>
      </w:pPr>
      <w:r>
        <w:rPr>
          <w:rFonts w:ascii="Arial" w:cs="Arial" w:eastAsia="Arial" w:hAnsi="Arial"/>
          <w:b w:val="false"/>
          <w:bCs w:val="false"/>
          <w:color w:val="666666"/>
          <w:sz w:val="20"/>
          <w:szCs w:val="20"/>
          <w:rtl/>
        </w:rPr>
        <w:t xml:space="preserve">النسخة V37.58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الميدان — تركيبًا وتوثيقًا</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15</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V37.58  ·  ١٢ أكتوبر ٢٠٢٦</w:t>
      </w:r>
    </w:p>
    <w:p>
      <w:pPr>
        <w:bidi/>
        <w:spacing w:after="120"/>
        <w:jc w:val="start"/>
      </w:pPr>
      <w:r>
        <w:rPr>
          <w:rFonts w:ascii="Arial" w:cs="Arial" w:eastAsia="Arial" w:hAnsi="Arial"/>
          <w:b w:val="false"/>
          <w:bCs w:val="false"/>
          <w:sz w:val="20"/>
          <w:szCs w:val="20"/>
          <w:rtl/>
        </w:rPr>
        <w:t xml:space="preserve">•  في كل لوحة: أي مربع بتضغطه (جاهزة، تحتاج تجهيز، تحتاج تنسيق، زيارة أخرى، يحتاج هيكل، المدخل، العارضة، عائق، ارتفاع، قيد المراجعة) بيفتح نافذته بلوحتها وإكسلها، ومعاه «↩ رجوع للكل». والإكسل بقى بينزّل اللي شايفه في النافذة بالظبط (المشعر والمربع)، وكان قبل كده بينزّل الكل.</w:t>
      </w:r>
    </w:p>
    <w:p>
      <w:pPr>
        <w:bidi/>
        <w:spacing w:after="120"/>
        <w:jc w:val="start"/>
      </w:pPr>
      <w:r>
        <w:rPr>
          <w:rFonts w:ascii="Arial" w:cs="Arial" w:eastAsia="Arial" w:hAnsi="Arial"/>
          <w:b w:val="false"/>
          <w:bCs w:val="false"/>
          <w:sz w:val="20"/>
          <w:szCs w:val="20"/>
          <w:rtl/>
        </w:rPr>
        <w:t xml:space="preserve">•  واتشال من اللوحة سطر الأسبوع والخريطة بطلبك.</w:t>
      </w:r>
    </w:p>
    <w:p>
      <w:pPr>
        <w:bidi/>
        <w:spacing w:after="120"/>
        <w:jc w:val="start"/>
      </w:pPr>
      <w:r>
        <w:rPr>
          <w:rFonts w:ascii="Arial" w:cs="Arial" w:eastAsia="Arial" w:hAnsi="Arial"/>
          <w:b/>
          <w:bCs/>
          <w:sz w:val="22"/>
          <w:szCs w:val="22"/>
          <w:rtl/>
        </w:rPr>
        <w:t xml:space="preserve">V37.57  ·  ١٢ أكتوبر ٢٠٢٦</w:t>
      </w:r>
    </w:p>
    <w:p>
      <w:pPr>
        <w:bidi/>
        <w:spacing w:after="120"/>
        <w:jc w:val="start"/>
      </w:pPr>
      <w:r>
        <w:rPr>
          <w:rFonts w:ascii="Arial" w:cs="Arial" w:eastAsia="Arial" w:hAnsi="Arial"/>
          <w:b w:val="false"/>
          <w:bCs w:val="false"/>
          <w:sz w:val="20"/>
          <w:szCs w:val="20"/>
          <w:rtl/>
        </w:rPr>
        <w:t xml:space="preserve">•  تصحيح لفحص التوثيق على الأصل: سمة داخلية في أقسام التصفية كان جرد الأزرار بيعتبرها زرار من غير معالج.</w:t>
      </w:r>
    </w:p>
    <w:p>
      <w:pPr>
        <w:bidi/>
        <w:spacing w:after="120"/>
        <w:jc w:val="start"/>
      </w:pPr>
      <w:r>
        <w:rPr>
          <w:rFonts w:ascii="Arial" w:cs="Arial" w:eastAsia="Arial" w:hAnsi="Arial"/>
          <w:b/>
          <w:bCs/>
          <w:sz w:val="22"/>
          <w:szCs w:val="22"/>
          <w:rtl/>
        </w:rPr>
        <w:t xml:space="preserve">V37.56  ·  ١٢ أكتوبر ٢٠٢٦</w:t>
      </w:r>
    </w:p>
    <w:p>
      <w:pPr>
        <w:bidi/>
        <w:spacing w:after="120"/>
        <w:jc w:val="start"/>
      </w:pPr>
      <w:r>
        <w:rPr>
          <w:rFonts w:ascii="Arial" w:cs="Arial" w:eastAsia="Arial" w:hAnsi="Arial"/>
          <w:b w:val="false"/>
          <w:bCs w:val="false"/>
          <w:sz w:val="20"/>
          <w:szCs w:val="20"/>
          <w:rtl/>
        </w:rPr>
        <w:t xml:space="preserve">•  كل نوافذ المتابعة بقت تتفهم بالنظر: حلقة كبيرة بالنسبة والرقم، وشريط ألوان واحد لحال النقاط (🟢 جاهزة · 🟠 تحتاج تجهيز · 🔴 تحتاج تنسيق · ⚪ زيارة أخرى)، و«ليه مش جاهزة؟» بأيقونات وكلمة واحدة، والمشاعر حلقات صغيرة تضغط عليها فتعرض المشعر لوحده، والأسبوع بجملة عادية، وتحتها الخريطة وزرار «نزّل التفاصيل (إكسل)». اتشال الوسيط وأقدم بند والكلام الطويل.</w:t>
      </w:r>
    </w:p>
    <w:p>
      <w:pPr>
        <w:bidi/>
        <w:spacing w:after="120"/>
        <w:jc w:val="start"/>
      </w:pPr>
      <w:r>
        <w:rPr>
          <w:rFonts w:ascii="Arial" w:cs="Arial" w:eastAsia="Arial" w:hAnsi="Arial"/>
          <w:b/>
          <w:bCs/>
          <w:sz w:val="22"/>
          <w:szCs w:val="22"/>
          <w:rtl/>
        </w:rPr>
        <w:t xml:space="preserve">V37.55  ·  ١٢ أكتوبر ٢٠٢٦</w:t>
      </w:r>
    </w:p>
    <w:p>
      <w:pPr>
        <w:bidi/>
        <w:spacing w:after="120"/>
        <w:jc w:val="start"/>
      </w:pPr>
      <w:r>
        <w:rPr>
          <w:rFonts w:ascii="Arial" w:cs="Arial" w:eastAsia="Arial" w:hAnsi="Arial"/>
          <w:b w:val="false"/>
          <w:bCs w:val="false"/>
          <w:sz w:val="20"/>
          <w:szCs w:val="20"/>
          <w:rtl/>
        </w:rPr>
        <w:t xml:space="preserve">•  أسماء أقسام التصفية: «التقرير التنفيذي» بقت «التحديات»، و«المجموعات الأربع» بقت «معالجة التحديات»، و«الأدوار» بقت «أدوار منشأة الجمرات».</w:t>
      </w:r>
    </w:p>
    <w:p>
      <w:pPr>
        <w:bidi/>
        <w:spacing w:after="120"/>
        <w:jc w:val="start"/>
      </w:pPr>
      <w:r>
        <w:rPr>
          <w:rFonts w:ascii="Arial" w:cs="Arial" w:eastAsia="Arial" w:hAnsi="Arial"/>
          <w:b/>
          <w:bCs/>
          <w:sz w:val="22"/>
          <w:szCs w:val="22"/>
          <w:rtl/>
        </w:rPr>
        <w:t xml:space="preserve">V37.54  ·  ١٢ أكتوبر ٢٠٢٦</w:t>
      </w:r>
    </w:p>
    <w:p>
      <w:pPr>
        <w:bidi/>
        <w:spacing w:after="120"/>
        <w:jc w:val="start"/>
      </w:pPr>
      <w:r>
        <w:rPr>
          <w:rFonts w:ascii="Arial" w:cs="Arial" w:eastAsia="Arial" w:hAnsi="Arial"/>
          <w:b w:val="false"/>
          <w:bCs w:val="false"/>
          <w:sz w:val="20"/>
          <w:szCs w:val="20"/>
          <w:rtl/>
        </w:rPr>
        <w:t xml:space="preserve">•  قائمة التصفية بقت أقصر وأسهل: شريط «المختار» فوق بيعرض اللي مفلتر عليه وعدد النقاط، وتشيل أي فلتر بضغطة أو «امسح الكل». المشعر مفتوح دايمًا، والنوع والحالة والتقرير التنفيذي والمجموعات والأدوار والمسارات ووجه العمل أقسام مطوية بتفتح في مكانها وبتفتكر اللي فتحته. ولما تختار مشعر، الأقسام بتعرض اللي يخصه بس.</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