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جرد الأداء يقيس بناء الشاشة وحجمها لا تحليل المحاكي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