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«موقع النقطة» تحدٍّ بنفسه — كل ما ليس على مظلة — لكل النقاط عدا المخيمات ومراكز التفويج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موقع النقطة بخيارات المالك الست، اختيار متعدد، للممرات والجمرات وكاميرات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الكوبري والنفق واللوحات للممرات ومسار الجمرات 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اختيار صريح في المسح: «لوحة استرشادية» في نوع التركيب، وحقل «موقع النقطة» (تحت كوبري · مدخل أو مخرج نفق)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حسب الموقع في كل منطقة: تحت كوبري · مدخل أو مخرج نفق · لوحات استرشادية · بدون هيكل — الممرات والمخيمات منفصلة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