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خلاصة النقطة: تمام · تحدٍّ · ملاحظة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زيارةٌ أو تركيبٌ أو فكٌّ تمَّ على النقطة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في طبقتها فيجد «خلاصة الزيارة» أو «خلاصة التركيب» أو «خلاصة الفك» في أعلى النافذة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الحكم ويكتب سطرًا واحدًا: ما الذي وقع هنا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تكتب خلاصتها على السجلّ نفسِه — حقولُ الخلاصة وحدها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يلوّن إطارَ النقطة بالحكم ويعدّه في الأسطورة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الخريطة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الإدارةُ العليا تقرأ ولا تكتب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الخلاصةُ على سجلّ طبقتها — خلاصةُ الزيارة لا تظهر في طبقة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V39.45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فوري: سجل الاختبار اتسمّى باسم القاعدة بتحجزه فوقع التشغيل — اتغيّر الاسم، وتجهيز سجلات الاختبار بقى لو فشل يطلع تحذير بس ومايوقعش الاختبار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