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لقاعدة الحماية الجديدة في السحابة: كان فيها اسم متغيّر غلط بيرفض أي حذف حتى المسموح. اتصلحت، ومحاكي القواعد الرسمي بيجرّبها.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