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V37.37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يعرض اللي يخص سؤالك بس: لو لقى تشخيص أو مشكلة معروفة، دي الإجابة ومفيش تحتها صفحات ملهاش علاقة. ولو ما لقاش، بيعرض أقرب ٣ صفحات فعلًا مش ٦ بالعافية.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العناوين الصغيرة فوق الكروت (زي «تشخيص» و«المتابعة · التقارير») كانت حروفها مفككة، بقت مكتوبة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