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التجميع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V37.86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الورشة — تجميعًا وحده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V37.86  ·  2026-10-14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اسم الربط بنظام البطاقات: حقل صريح فريد على كل نقطة مع تحقق ثلاثي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V37.85  ·  2026-10-14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ربط المخيمات بنظام البطاقات برقم الشاخص والقرب، وتحذير عدم تطابق القارئ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V37.84  ·  2026-10-14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ربط البطاقات برقم قارئ مطبع ومصدر واحد لسجل النقاط في الأدوات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V37.83  ·  2026-10-14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حماية سجل النقاط — الخطوة الأولى: النشر في القاعدة والتخزين على الأجهزة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V37.82  ·  2026-10-14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أصناف التجربة: السعر في خانته لا بجوار الاسم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