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ملف ١٤٤٧ خارج السجل تُحفظ بعلم «ليست على الخريطة» وتُربط بنقطة أو تُوضع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مستورد بيانات ١٤٤٧ يقرأ الأعمدة بعناوينها ويغطي النسخة الكاملة من ملف التسليمات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نموذج التركيب: أسماء القطع ومفاتيحها وكل قطع النوع، وتعبئته من بيانات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تعديل الشبكة وعناوين الأجهزة وبيانات ١٤٤٧ من بطاقة بيانات الموقع، وإصلاح سطر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استيراد بيانات موسم ١٤٤٧ من ملف تسليمات الممرات واقتراح الربط بقارئ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