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  ·  ٨ أكتوبر ٢٠٢٦</w:t>
      </w:r>
    </w:p>
    <w:p>
      <w:pPr>
        <w:bidi/>
        <w:spacing w:after="120"/>
        <w:jc w:val="start"/>
      </w:pPr>
      <w:r>
        <w:rPr>
          <w:rFonts w:ascii="Arial" w:cs="Arial" w:eastAsia="Arial" w:hAnsi="Arial"/>
          <w:b w:val="false"/>
          <w:bCs w:val="false"/>
          <w:sz w:val="20"/>
          <w:szCs w:val="20"/>
          <w:rtl/>
        </w:rPr>
        <w:t xml:space="preserve">•  بطاقة «نسبة المسح» في ملخص الوزارة بقت بتحسب المسح الفعلي (كانت بتعرض الزيارات تحت اسم المسح)، والزيارات مكتوبة جنبها. واتضافت بطاقة «زيارة بلا مسح» وبتفتح أسبابها.</w:t>
      </w:r>
    </w:p>
    <w:p>
      <w:pPr>
        <w:bidi/>
        <w:spacing w:after="120"/>
        <w:jc w:val="start"/>
      </w:pPr>
      <w:r>
        <w:rPr>
          <w:rFonts w:ascii="Arial" w:cs="Arial" w:eastAsia="Arial" w:hAnsi="Arial"/>
          <w:b/>
          <w:bCs/>
          <w:sz w:val="22"/>
          <w:szCs w:val="22"/>
          <w:rtl/>
        </w:rPr>
        <w:t xml:space="preserve">V37.1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ومعاها «قمع المراحل»، وكارت «زيارة بلا مسح» بأسبابه الخمسة وجهة الحل، وكارت «تحديات التركيب» التمانية بجهاتها. والقديم اتوحّد لوحده.</w:t>
      </w:r>
    </w:p>
    <w:p>
      <w:pPr>
        <w:bidi/>
        <w:spacing w:after="120"/>
        <w:jc w:val="start"/>
      </w:pPr>
      <w:r>
        <w:rPr>
          <w:rFonts w:ascii="Arial" w:cs="Arial" w:eastAsia="Arial" w:hAnsi="Arial"/>
          <w:b w:val="false"/>
          <w:bCs w:val="false"/>
          <w:sz w:val="20"/>
          <w:szCs w:val="20"/>
          <w:rtl/>
        </w:rPr>
        <w:t xml:space="preserve">•  نموذج المسح: «تم الوصول» أو سبب من ٥ من القائمة (من غير كتابة)، والتحديات ٨ من غير «أخرى»، والملاحظة اختيارية. «مقفولة» و«اتمنعنا» محتاجين صورة إثبات. والنقطة اللي تتزار ٣ مرات أو تعدّي ١٠ أيام من غير مسح بتتصعّد بالأحمر.</w:t>
      </w:r>
    </w:p>
    <w:p>
      <w:pPr>
        <w:bidi/>
        <w:spacing w:after="120"/>
        <w:jc w:val="start"/>
      </w:pPr>
      <w:r>
        <w:rPr>
          <w:rFonts w:ascii="Arial" w:cs="Arial" w:eastAsia="Arial" w:hAnsi="Arial"/>
          <w:b/>
          <w:bCs/>
          <w:sz w:val="22"/>
          <w:szCs w:val="22"/>
          <w:rtl/>
        </w:rPr>
        <w:t xml:space="preserve">V37.0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٥ حلقات، و«قمع المراحل» بالنسبة بين كل مرحلة واللي بعدها، وكارت «زيارة بلا مسح» بأسبابه الخمسة وجهة الحل لكل سبب، وكارت «تحديات التركيب» التمانية بجهة الحل. وكل رقم بيفتح قائمته.</w:t>
      </w:r>
    </w:p>
    <w:p>
      <w:pPr>
        <w:bidi/>
        <w:spacing w:after="120"/>
        <w:jc w:val="start"/>
      </w:pPr>
      <w:r>
        <w:rPr>
          <w:rFonts w:ascii="Arial" w:cs="Arial" w:eastAsia="Arial" w:hAnsi="Arial"/>
          <w:b w:val="false"/>
          <w:bCs w:val="false"/>
          <w:sz w:val="20"/>
          <w:szCs w:val="20"/>
          <w:rtl/>
        </w:rPr>
        <w:t xml:space="preserve">•  التحديات اللي كانت مكتوبة بأكتر من صيغة (١٨ صيغة و٨٤ نص حر) اتوحّدت لوحدها في ٨ تحديات، وأسباب عدم المسح في ٥. القليل اللي ما يتصنّفش بيظهر للمهندس بس يراجعه.</w:t>
      </w:r>
    </w:p>
    <w:p>
      <w:pPr>
        <w:bidi/>
        <w:spacing w:after="12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0"/>
          <w:szCs w:val="20"/>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