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V38.59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التدقيق الهندسي يعرض السيريالات وصور التركيب في صف القرار، والردّ يحمل سببه إلى المنفّذ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V38.58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لون النقطة يطابق حالة تركيبها، وصور التركيب في نافذة النقطة، والوسم السريع «مركب» للمهندس وحده، وضغطة الحالة لا تُبتلع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V38.57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يصل المكتب: قاعدة قاعدة البيانات كانت ترفض كل تركيب يحفظه الميدان على نقطة حلّها 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التركيب للمُسنَد إليه: «مهامي» تفهم التركيب وتفتح نموذجه، والاعتماد يغلق المهمة، والسيريال المكرر يوقف الحفظ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الأخطاء المبتلعة صارت مسجّلة لا صامتة، والمتغيرات المحلية غير المستعملة مسقوفة، وقواعد الكود الجديد مكتوبة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