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بقت ظاهرة في نافذة أي نقطة على الخريطة لكل الحسابات، والوزارة أولهم: صور مصغّرة بتتحمّل أول ما تفتح النقطة، وتضغط على أي صورة تتفتح كاملة. وزرار «◈ التفاصيل» بقى بيفتح صفحة التفاصيل للوزارة (كان بيرجّعها للخريطة).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V37.71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النقطة الجديدة لحساب الوزارة بقى على قدّها: من غير «السبب» ولا «التحديات» ولا الصور (دي شغل المسح الميداني)، والشركة اختيارية، والزرار «🏛 أرسل المقترحة للمهندس»، وتحته: «لا تدخل الأرقام ولا التقارير قبل اعتماده».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