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V42.3  ·  ٢٩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و«الفك».</w:t>
      </w:r>
    </w:p>
    <w:p>
      <w:pPr>
        <w:bidi/>
        <w:spacing w:after="120"/>
        <w:jc w:val="start"/>
      </w:pPr>
      <w:r>
        <w:rPr>
          <w:rFonts w:ascii="Arial" w:cs="Arial" w:eastAsia="Arial" w:hAnsi="Arial"/>
          <w:b w:val="false"/>
          <w:bCs w:val="false"/>
          <w:sz w:val="22"/>
          <w:szCs w:val="22"/>
          <w:rtl/>
        </w:rPr>
        <w:t xml:space="preserve">•  **الخلاصة** في كلِّ طبقة: نافذةُ النقطة تبدأ بخلاصة سجلّها — «خلاصة الزيارة» في المسح، و«خلاصة التركيب» في التركيب، و«خلاصة الفك» في الفك: حكمٌ (تمام · تحدٍّ · ملاحظة) وسطرٌ بمن كتبه ومتى، وتحتها «ما سجّله الميدان» مطويًّا بنموذج الطبقة. إطارُ النقطة على الخريطة بلون حكمها، والأسطورةُ تعدّها. يكتبها الميدانُ والمهندسُ فما فوق والوزارة.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2"/>
          <w:szCs w:val="22"/>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4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2"/>
          <w:szCs w:val="22"/>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4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2"/>
          <w:szCs w:val="22"/>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4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2"/>
          <w:szCs w:val="22"/>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4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2"/>
          <w:szCs w:val="22"/>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4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2"/>
          <w:szCs w:val="22"/>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4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2"/>
          <w:szCs w:val="22"/>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4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2"/>
          <w:szCs w:val="22"/>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2026-10-29T09:38:09.158Z</dcterms:created>
  <dcterms:modified xsi:type="dcterms:W3CDTF">2026-10-29T09:38:09.158Z</dcterms:modified>
</cp:coreProperties>
</file>

<file path=docProps/custom.xml><?xml version="1.0" encoding="utf-8"?>
<Properties xmlns="http://schemas.openxmlformats.org/officeDocument/2006/custom-properties" xmlns:vt="http://schemas.openxmlformats.org/officeDocument/2006/docPropsVTypes"/>
</file>