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V18.7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شاشةُ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القاعة: نسبةُ الإنجاز حلقاتٍ، وكلُّ مشعرٍ بشريطه، وشغلُ الميدان في أربعٍ وعشرين ساعة، وما ينتظر قرارَ الوزارة — 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