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bidi/>
        <w:spacing w:after="120"/>
        <w:jc w:val="start"/>
      </w:pPr>
      <w:r>
        <w:rPr>
          <w:rFonts w:ascii="Arial" w:cs="Arial" w:eastAsia="Arial" w:hAnsi="Arial"/>
          <w:b w:val="false"/>
          <w:bCs w:val="false"/>
          <w:color w:val="666666"/>
          <w:sz w:val="20"/>
          <w:szCs w:val="20"/>
          <w:rtl/>
        </w:rPr>
        <w:t xml:space="preserve">قارئات أفاقي — حج ١٤٤٨هـ</w:t>
      </w:r>
    </w:p>
    <w:p>
      <w:pPr>
        <w:pStyle w:val="Heading1"/>
        <w:bidi/>
        <w:spacing w:after="120"/>
        <w:jc w:val="start"/>
      </w:pPr>
      <w:r>
        <w:rPr>
          <w:rFonts w:ascii="Arial" w:cs="Arial" w:eastAsia="Arial" w:hAnsi="Arial"/>
          <w:b/>
          <w:bCs/>
          <w:sz w:val="32"/>
          <w:szCs w:val="32"/>
          <w:rtl/>
        </w:rPr>
        <w:t xml:space="preserve">دليل المستخدم — فني</w:t>
      </w:r>
    </w:p>
    <w:p>
      <w:pPr>
        <w:bidi/>
        <w:spacing w:after="120"/>
        <w:jc w:val="start"/>
      </w:pPr>
      <w:r>
        <w:rPr>
          <w:rFonts w:ascii="Arial" w:cs="Arial" w:eastAsia="Arial" w:hAnsi="Arial"/>
          <w:b w:val="false"/>
          <w:bCs w:val="false"/>
          <w:color w:val="666666"/>
          <w:sz w:val="20"/>
          <w:szCs w:val="20"/>
          <w:rtl/>
        </w:rPr>
        <w:t xml:space="preserve">النسخة V35.1 · يُولَّد من صلاحيات الدور نفسِها — فلا يصف ما لا تملك.</w:t>
      </w:r>
    </w:p>
    <w:p>
      <w:pPr>
        <w:bidi/>
        <w:spacing w:after="120"/>
        <w:jc w:val="start"/>
      </w:pPr>
      <w:r>
        <w:rPr>
          <w:rFonts w:ascii="Arial" w:cs="Arial" w:eastAsia="Arial" w:hAnsi="Arial"/>
          <w:b w:val="false"/>
          <w:bCs w:val="false"/>
          <w:sz w:val="24"/>
          <w:szCs w:val="24"/>
          <w:rtl/>
        </w:rPr>
        <w:t xml:space="preserve">ينفّذ ما يُسند إليه تحت مشرفه</w:t>
      </w:r>
    </w:p>
    <w:p>
      <w:pPr>
        <w:pStyle w:val="Heading2"/>
        <w:bidi/>
        <w:spacing w:after="120"/>
        <w:jc w:val="start"/>
      </w:pPr>
      <w:r>
        <w:rPr>
          <w:rFonts w:ascii="Arial" w:cs="Arial" w:eastAsia="Arial" w:hAnsi="Arial"/>
          <w:b/>
          <w:bCs/>
          <w:sz w:val="26"/>
          <w:szCs w:val="26"/>
          <w:rtl/>
        </w:rPr>
        <w:t xml:space="preserve">ما تستطيعه</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6000"/>
      </w:tblGrid>
      <w:tr>
        <w:trPr>
          <w:tblHeader/>
        </w:trPr>
        <w:tc>
          <w:tcPr>
            <w:tcW w:type="dxa" w:w="3000"/>
            <w:shd w:fill="E8F1FA" w:color="auto" w:val="clear"/>
          </w:tcPr>
          <w:p>
            <w:pPr>
              <w:bidi/>
              <w:jc w:val="start"/>
            </w:pPr>
            <w:r>
              <w:rPr>
                <w:rFonts w:ascii="Arial" w:cs="Arial" w:eastAsia="Arial" w:hAnsi="Arial"/>
                <w:b/>
                <w:bCs/>
                <w:sz w:val="20"/>
                <w:szCs w:val="20"/>
                <w:rtl/>
              </w:rPr>
              <w:t xml:space="preserve">القدرة</w:t>
            </w:r>
          </w:p>
        </w:tc>
        <w:tc>
          <w:tcPr>
            <w:tcW w:type="dxa" w:w="6000"/>
            <w:shd w:fill="E8F1FA" w:color="auto" w:val="clear"/>
          </w:tcPr>
          <w:p>
            <w:pPr>
              <w:bidi/>
              <w:jc w:val="start"/>
            </w:pPr>
            <w:r>
              <w:rPr>
                <w:rFonts w:ascii="Arial" w:cs="Arial" w:eastAsia="Arial" w:hAnsi="Arial"/>
                <w:b/>
                <w:bCs/>
                <w:sz w:val="20"/>
                <w:szCs w:val="20"/>
                <w:rtl/>
              </w:rPr>
              <w:t xml:space="preserve">ما تعنيه</w:t>
            </w:r>
          </w:p>
        </w:tc>
      </w:tr>
      <w:tr>
        <w:tc>
          <w:tcPr>
            <w:tcW w:type="dxa" w:w="3000"/>
          </w:tcPr>
          <w:p>
            <w:pPr>
              <w:bidi/>
              <w:jc w:val="start"/>
            </w:pPr>
            <w:r>
              <w:rPr>
                <w:rFonts w:ascii="Arial" w:cs="Arial" w:eastAsia="Arial" w:hAnsi="Arial"/>
                <w:b w:val="false"/>
                <w:bCs w:val="false"/>
                <w:sz w:val="20"/>
                <w:szCs w:val="20"/>
                <w:rtl/>
              </w:rPr>
              <w:t xml:space="preserve">edit</w:t>
            </w:r>
          </w:p>
        </w:tc>
        <w:tc>
          <w:tcPr>
            <w:tcW w:type="dxa" w:w="6000"/>
          </w:tcPr>
          <w:p>
            <w:pPr>
              <w:bidi/>
              <w:jc w:val="start"/>
            </w:pPr>
            <w:r>
              <w:rPr>
                <w:rFonts w:ascii="Arial" w:cs="Arial" w:eastAsia="Arial" w:hAnsi="Arial"/>
                <w:b w:val="false"/>
                <w:bCs w:val="false"/>
                <w:sz w:val="20"/>
                <w:szCs w:val="20"/>
                <w:rtl/>
              </w:rPr>
              <w:t xml:space="preserve">يُسجّل ويعدّل</w:t>
            </w:r>
          </w:p>
        </w:tc>
      </w:tr>
      <w:tr>
        <w:tc>
          <w:tcPr>
            <w:tcW w:type="dxa" w:w="3000"/>
          </w:tcPr>
          <w:p>
            <w:pPr>
              <w:bidi/>
              <w:jc w:val="start"/>
            </w:pPr>
            <w:r>
              <w:rPr>
                <w:rFonts w:ascii="Arial" w:cs="Arial" w:eastAsia="Arial" w:hAnsi="Arial"/>
                <w:b w:val="false"/>
                <w:bCs w:val="false"/>
                <w:sz w:val="20"/>
                <w:szCs w:val="20"/>
                <w:rtl/>
              </w:rPr>
              <w:t xml:space="preserve">phones</w:t>
            </w:r>
          </w:p>
        </w:tc>
        <w:tc>
          <w:tcPr>
            <w:tcW w:type="dxa" w:w="6000"/>
          </w:tcPr>
          <w:p>
            <w:pPr>
              <w:bidi/>
              <w:jc w:val="start"/>
            </w:pPr>
            <w:r>
              <w:rPr>
                <w:rFonts w:ascii="Arial" w:cs="Arial" w:eastAsia="Arial" w:hAnsi="Arial"/>
                <w:b w:val="false"/>
                <w:bCs w:val="false"/>
                <w:sz w:val="20"/>
                <w:szCs w:val="20"/>
                <w:rtl/>
              </w:rPr>
              <w:t xml:space="preserve">يرى الهواتف</w:t>
            </w:r>
          </w:p>
        </w:tc>
      </w:tr>
    </w:tbl>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شاشاتك — 15</w:t>
      </w:r>
    </w:p>
    <w:p>
      <w:pPr>
        <w:bidi/>
        <w:spacing w:after="120"/>
        <w:jc w:val="start"/>
      </w:pPr>
      <w:r>
        <w:rPr>
          <w:rFonts w:ascii="Arial" w:cs="Arial" w:eastAsia="Arial" w:hAnsi="Arial"/>
          <w:b w:val="false"/>
          <w:bCs w:val="false"/>
          <w:color w:val="666666"/>
          <w:sz w:val="20"/>
          <w:szCs w:val="20"/>
          <w:rtl/>
        </w:rPr>
        <w:t xml:space="preserve">كلُّ شاشةٍ تبلغها من القائمة الجانبية، وما تفعله فيها:</w:t>
      </w:r>
    </w:p>
    <w:p>
      <w:pPr>
        <w:bidi/>
        <w:spacing w:after="120"/>
        <w:jc w:val="start"/>
      </w:pPr>
      <w:r>
        <w:rPr>
          <w:rFonts w:ascii="Arial" w:cs="Arial" w:eastAsia="Arial" w:hAnsi="Arial"/>
          <w:b/>
          <w:bCs/>
          <w:sz w:val="24"/>
          <w:szCs w:val="24"/>
          <w:rtl/>
        </w:rPr>
        <w:t xml:space="preserve">الميدان</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شغلي ← مهامي</w:t>
            </w:r>
          </w:p>
        </w:tc>
        <w:tc>
          <w:tcPr>
            <w:tcW w:type="dxa" w:w="6400"/>
          </w:tcPr>
          <w:p>
            <w:pPr>
              <w:bidi/>
              <w:jc w:val="start"/>
            </w:pPr>
            <w:r>
              <w:rPr>
                <w:rFonts w:ascii="Arial" w:cs="Arial" w:eastAsia="Arial" w:hAnsi="Arial"/>
                <w:b w:val="false"/>
                <w:bCs w:val="false"/>
                <w:sz w:val="20"/>
                <w:szCs w:val="20"/>
                <w:rtl/>
              </w:rPr>
              <w:t xml:space="preserve">ما أُسند إليك — وحالةُ كلِّ زيارةٍ منها.</w:t>
            </w:r>
          </w:p>
        </w:tc>
      </w:tr>
      <w:tr>
        <w:tc>
          <w:tcPr>
            <w:tcW w:type="dxa" w:w="2600"/>
          </w:tcPr>
          <w:p>
            <w:pPr>
              <w:bidi/>
              <w:jc w:val="start"/>
            </w:pPr>
            <w:r>
              <w:rPr>
                <w:rFonts w:ascii="Arial" w:cs="Arial" w:eastAsia="Arial" w:hAnsi="Arial"/>
                <w:b w:val="false"/>
                <w:bCs w:val="false"/>
                <w:sz w:val="20"/>
                <w:szCs w:val="20"/>
                <w:rtl/>
              </w:rPr>
              <w:t xml:space="preserve">المواقع</w:t>
            </w:r>
          </w:p>
        </w:tc>
        <w:tc>
          <w:tcPr>
            <w:tcW w:type="dxa" w:w="6400"/>
          </w:tcPr>
          <w:p>
            <w:pPr>
              <w:bidi/>
              <w:jc w:val="start"/>
            </w:pPr>
            <w:r>
              <w:rPr>
                <w:rFonts w:ascii="Arial" w:cs="Arial" w:eastAsia="Arial" w:hAnsi="Arial"/>
                <w:b w:val="false"/>
                <w:bCs w:val="false"/>
                <w:sz w:val="20"/>
                <w:szCs w:val="20"/>
                <w:rtl/>
              </w:rPr>
              <w:t xml:space="preserve">الأقرب أولًا — وبحث بالشاخص.</w:t>
            </w:r>
          </w:p>
        </w:tc>
      </w:tr>
      <w:tr>
        <w:tc>
          <w:tcPr>
            <w:tcW w:type="dxa" w:w="2600"/>
          </w:tcPr>
          <w:p>
            <w:pPr>
              <w:bidi/>
              <w:jc w:val="start"/>
            </w:pPr>
            <w:r>
              <w:rPr>
                <w:rFonts w:ascii="Arial" w:cs="Arial" w:eastAsia="Arial" w:hAnsi="Arial"/>
                <w:b w:val="false"/>
                <w:bCs w:val="false"/>
                <w:sz w:val="20"/>
                <w:szCs w:val="20"/>
                <w:rtl/>
              </w:rPr>
              <w:t xml:space="preserve">الطبقات والمحدَّد ← المحدَّد</w:t>
            </w:r>
          </w:p>
        </w:tc>
        <w:tc>
          <w:tcPr>
            <w:tcW w:type="dxa" w:w="6400"/>
          </w:tcPr>
          <w:p>
            <w:pPr>
              <w:bidi/>
              <w:jc w:val="start"/>
            </w:pPr>
            <w:r>
              <w:rPr>
                <w:rFonts w:ascii="Arial" w:cs="Arial" w:eastAsia="Arial" w:hAnsi="Arial"/>
                <w:b w:val="false"/>
                <w:bCs w:val="false"/>
                <w:sz w:val="20"/>
                <w:szCs w:val="20"/>
                <w:rtl/>
              </w:rPr>
              <w:t xml:space="preserve">ما حدّدته من الخريطة — لعملٍ جماعي عليه.</w:t>
            </w:r>
          </w:p>
        </w:tc>
      </w:tr>
      <w:tr>
        <w:tc>
          <w:tcPr>
            <w:tcW w:type="dxa" w:w="2600"/>
          </w:tcPr>
          <w:p>
            <w:pPr>
              <w:bidi/>
              <w:jc w:val="start"/>
            </w:pPr>
            <w:r>
              <w:rPr>
                <w:rFonts w:ascii="Arial" w:cs="Arial" w:eastAsia="Arial" w:hAnsi="Arial"/>
                <w:b w:val="false"/>
                <w:bCs w:val="false"/>
                <w:sz w:val="20"/>
                <w:szCs w:val="20"/>
                <w:rtl/>
              </w:rPr>
              <w:t xml:space="preserve">النماذج الميدانية ← المسح</w:t>
            </w:r>
          </w:p>
        </w:tc>
        <w:tc>
          <w:tcPr>
            <w:tcW w:type="dxa" w:w="6400"/>
          </w:tcPr>
          <w:p>
            <w:pPr>
              <w:bidi/>
              <w:jc w:val="start"/>
            </w:pPr>
            <w:r>
              <w:rPr>
                <w:rFonts w:ascii="Arial" w:cs="Arial" w:eastAsia="Arial" w:hAnsi="Arial"/>
                <w:b w:val="false"/>
                <w:bCs w:val="false"/>
                <w:sz w:val="20"/>
                <w:szCs w:val="20"/>
                <w:rtl/>
              </w:rPr>
              <w:t xml:space="preserve">البياناتُ المسجَّلة تُراجَع فقط ولا تُكتَب من جديد — اكتب ما لا نعرفه عن الموقع.</w:t>
            </w:r>
          </w:p>
        </w:tc>
      </w:tr>
      <w:tr>
        <w:tc>
          <w:tcPr>
            <w:tcW w:type="dxa" w:w="2600"/>
          </w:tcPr>
          <w:p>
            <w:pPr>
              <w:bidi/>
              <w:jc w:val="start"/>
            </w:pPr>
            <w:r>
              <w:rPr>
                <w:rFonts w:ascii="Arial" w:cs="Arial" w:eastAsia="Arial" w:hAnsi="Arial"/>
                <w:b w:val="false"/>
                <w:bCs w:val="false"/>
                <w:sz w:val="20"/>
                <w:szCs w:val="20"/>
                <w:rtl/>
              </w:rPr>
              <w:t xml:space="preserve">النماذج الميدانية ← التركيب</w:t>
            </w:r>
          </w:p>
        </w:tc>
        <w:tc>
          <w:tcPr>
            <w:tcW w:type="dxa" w:w="6400"/>
          </w:tcPr>
          <w:p>
            <w:pPr>
              <w:bidi/>
              <w:jc w:val="start"/>
            </w:pPr>
            <w:r>
              <w:rPr>
                <w:rFonts w:ascii="Arial" w:cs="Arial" w:eastAsia="Arial" w:hAnsi="Arial"/>
                <w:b w:val="false"/>
                <w:bCs w:val="false"/>
                <w:sz w:val="20"/>
                <w:szCs w:val="20"/>
                <w:rtl/>
              </w:rPr>
              <w:t xml:space="preserve">ما يُوثَّق عند إتمام التركيب — بصوره وسيرياته.</w:t>
            </w:r>
          </w:p>
        </w:tc>
      </w:tr>
      <w:tr>
        <w:tc>
          <w:tcPr>
            <w:tcW w:type="dxa" w:w="2600"/>
          </w:tcPr>
          <w:p>
            <w:pPr>
              <w:bidi/>
              <w:jc w:val="start"/>
            </w:pPr>
            <w:r>
              <w:rPr>
                <w:rFonts w:ascii="Arial" w:cs="Arial" w:eastAsia="Arial" w:hAnsi="Arial"/>
                <w:b w:val="false"/>
                <w:bCs w:val="false"/>
                <w:sz w:val="20"/>
                <w:szCs w:val="20"/>
                <w:rtl/>
              </w:rPr>
              <w:t xml:space="preserve">النماذج الميدانية ← موقع جديد</w:t>
            </w:r>
          </w:p>
        </w:tc>
        <w:tc>
          <w:tcPr>
            <w:tcW w:type="dxa" w:w="6400"/>
          </w:tcPr>
          <w:p>
            <w:pPr>
              <w:bidi/>
              <w:jc w:val="start"/>
            </w:pPr>
            <w:r>
              <w:rPr>
                <w:rFonts w:ascii="Arial" w:cs="Arial" w:eastAsia="Arial" w:hAnsi="Arial"/>
                <w:b w:val="false"/>
                <w:bCs w:val="false"/>
                <w:sz w:val="20"/>
                <w:szCs w:val="20"/>
                <w:rtl/>
              </w:rPr>
              <w:t xml:space="preserve">ما لم يكن في القاعدة — يُسجَّل بموضعك ويُعتمَد لاحقًا.</w:t>
            </w:r>
          </w:p>
        </w:tc>
      </w:tr>
      <w:tr>
        <w:tc>
          <w:tcPr>
            <w:tcW w:type="dxa" w:w="2600"/>
          </w:tcPr>
          <w:p>
            <w:pPr>
              <w:bidi/>
              <w:jc w:val="start"/>
            </w:pPr>
            <w:r>
              <w:rPr>
                <w:rFonts w:ascii="Arial" w:cs="Arial" w:eastAsia="Arial" w:hAnsi="Arial"/>
                <w:b w:val="false"/>
                <w:bCs w:val="false"/>
                <w:sz w:val="20"/>
                <w:szCs w:val="20"/>
                <w:rtl/>
              </w:rPr>
              <w:t xml:space="preserve">السجلات</w:t>
            </w:r>
          </w:p>
        </w:tc>
        <w:tc>
          <w:tcPr>
            <w:tcW w:type="dxa" w:w="6400"/>
          </w:tcPr>
          <w:p>
            <w:pPr>
              <w:bidi/>
              <w:jc w:val="start"/>
            </w:pPr>
            <w:r>
              <w:rPr>
                <w:rFonts w:ascii="Arial" w:cs="Arial" w:eastAsia="Arial" w:hAnsi="Arial"/>
                <w:b w:val="false"/>
                <w:bCs w:val="false"/>
                <w:sz w:val="20"/>
                <w:szCs w:val="20"/>
                <w:rtl/>
              </w:rPr>
              <w:t xml:space="preserve">ما جرى في الميدان بالترتيب.</w:t>
            </w:r>
          </w:p>
        </w:tc>
      </w:tr>
      <w:tr>
        <w:tc>
          <w:tcPr>
            <w:tcW w:type="dxa" w:w="2600"/>
          </w:tcPr>
          <w:p>
            <w:pPr>
              <w:bidi/>
              <w:jc w:val="start"/>
            </w:pPr>
            <w:r>
              <w:rPr>
                <w:rFonts w:ascii="Arial" w:cs="Arial" w:eastAsia="Arial" w:hAnsi="Arial"/>
                <w:b w:val="false"/>
                <w:bCs w:val="false"/>
                <w:sz w:val="20"/>
                <w:szCs w:val="20"/>
                <w:rtl/>
              </w:rPr>
              <w:t xml:space="preserve">شغلي ← جدولي</w:t>
            </w:r>
          </w:p>
        </w:tc>
        <w:tc>
          <w:tcPr>
            <w:tcW w:type="dxa" w:w="6400"/>
          </w:tcPr>
          <w:p>
            <w:pPr>
              <w:bidi/>
              <w:jc w:val="start"/>
            </w:pPr>
            <w:r>
              <w:rPr>
                <w:rFonts w:ascii="Arial" w:cs="Arial" w:eastAsia="Arial" w:hAnsi="Arial"/>
                <w:b w:val="false"/>
                <w:bCs w:val="false"/>
                <w:sz w:val="20"/>
                <w:szCs w:val="20"/>
                <w:rtl/>
              </w:rPr>
              <w:t xml:space="preserve">ما أُسند إليك — وترتيبك بلا أرقام زملائك.</w:t>
            </w:r>
          </w:p>
        </w:tc>
      </w:tr>
      <w:tr>
        <w:tc>
          <w:tcPr>
            <w:tcW w:type="dxa" w:w="2600"/>
          </w:tcPr>
          <w:p>
            <w:pPr>
              <w:bidi/>
              <w:jc w:val="start"/>
            </w:pPr>
            <w:r>
              <w:rPr>
                <w:rFonts w:ascii="Arial" w:cs="Arial" w:eastAsia="Arial" w:hAnsi="Arial"/>
                <w:b w:val="false"/>
                <w:bCs w:val="false"/>
                <w:sz w:val="20"/>
                <w:szCs w:val="20"/>
                <w:rtl/>
              </w:rPr>
              <w:t xml:space="preserve">شغلي ← أدائي</w:t>
            </w:r>
          </w:p>
        </w:tc>
        <w:tc>
          <w:tcPr>
            <w:tcW w:type="dxa" w:w="6400"/>
          </w:tcPr>
          <w:p>
            <w:pPr>
              <w:bidi/>
              <w:jc w:val="start"/>
            </w:pPr>
            <w:r>
              <w:rPr>
                <w:rFonts w:ascii="Arial" w:cs="Arial" w:eastAsia="Arial" w:hAnsi="Arial"/>
                <w:b w:val="false"/>
                <w:bCs w:val="false"/>
                <w:sz w:val="20"/>
                <w:szCs w:val="20"/>
                <w:rtl/>
              </w:rPr>
              <w:t xml:space="preserve">نقاطُك وترتيبُك ومستحقُّك.</w:t>
            </w:r>
          </w:p>
        </w:tc>
      </w:tr>
      <w:tr>
        <w:tc>
          <w:tcPr>
            <w:tcW w:type="dxa" w:w="2600"/>
          </w:tcPr>
          <w:p>
            <w:pPr>
              <w:bidi/>
              <w:jc w:val="start"/>
            </w:pPr>
            <w:r>
              <w:rPr>
                <w:rFonts w:ascii="Arial" w:cs="Arial" w:eastAsia="Arial" w:hAnsi="Arial"/>
                <w:b w:val="false"/>
                <w:bCs w:val="false"/>
                <w:sz w:val="20"/>
                <w:szCs w:val="20"/>
                <w:rtl/>
              </w:rPr>
              <w:t xml:space="preserve">شغلي ← فريقي</w:t>
            </w:r>
          </w:p>
        </w:tc>
        <w:tc>
          <w:tcPr>
            <w:tcW w:type="dxa" w:w="6400"/>
          </w:tcPr>
          <w:p>
            <w:pPr>
              <w:bidi/>
              <w:jc w:val="start"/>
            </w:pPr>
            <w:r>
              <w:rPr>
                <w:rFonts w:ascii="Arial" w:cs="Arial" w:eastAsia="Arial" w:hAnsi="Arial"/>
                <w:b w:val="false"/>
                <w:bCs w:val="false"/>
                <w:sz w:val="20"/>
                <w:szCs w:val="20"/>
                <w:rtl/>
              </w:rPr>
              <w:t xml:space="preserve">من تحتك ونقاطُهم.</w:t>
            </w:r>
          </w:p>
        </w:tc>
      </w:tr>
      <w:tr>
        <w:tc>
          <w:tcPr>
            <w:tcW w:type="dxa" w:w="2600"/>
          </w:tcPr>
          <w:p>
            <w:pPr>
              <w:bidi/>
              <w:jc w:val="start"/>
            </w:pPr>
            <w:r>
              <w:rPr>
                <w:rFonts w:ascii="Arial" w:cs="Arial" w:eastAsia="Arial" w:hAnsi="Arial"/>
                <w:b w:val="false"/>
                <w:bCs w:val="false"/>
                <w:sz w:val="20"/>
                <w:szCs w:val="20"/>
                <w:rtl/>
              </w:rPr>
              <w:t xml:space="preserve">شغلي ← لوحة الفريق</w:t>
            </w:r>
          </w:p>
        </w:tc>
        <w:tc>
          <w:tcPr>
            <w:tcW w:type="dxa" w:w="6400"/>
          </w:tcPr>
          <w:p>
            <w:pPr>
              <w:bidi/>
              <w:jc w:val="start"/>
            </w:pPr>
            <w:r>
              <w:rPr>
                <w:rFonts w:ascii="Arial" w:cs="Arial" w:eastAsia="Arial" w:hAnsi="Arial"/>
                <w:b w:val="false"/>
                <w:bCs w:val="false"/>
                <w:sz w:val="20"/>
                <w:szCs w:val="20"/>
                <w:rtl/>
              </w:rPr>
              <w:t xml:space="preserve">من تحتك في شاشةٍ واحدة: ما أُسند لكلٍّ، وما أنجزه اليوم، وما ينتظر اعتمادك، وآخر ظهور.</w:t>
            </w:r>
          </w:p>
        </w:tc>
      </w:tr>
      <w:tr>
        <w:tc>
          <w:tcPr>
            <w:tcW w:type="dxa" w:w="2600"/>
          </w:tcPr>
          <w:p>
            <w:pPr>
              <w:bidi/>
              <w:jc w:val="start"/>
            </w:pPr>
            <w:r>
              <w:rPr>
                <w:rFonts w:ascii="Arial" w:cs="Arial" w:eastAsia="Arial" w:hAnsi="Arial"/>
                <w:b w:val="false"/>
                <w:bCs w:val="false"/>
                <w:sz w:val="20"/>
                <w:szCs w:val="20"/>
                <w:rtl/>
              </w:rPr>
              <w:t xml:space="preserve">شغلي ← شغل فريقي</w:t>
            </w:r>
          </w:p>
        </w:tc>
        <w:tc>
          <w:tcPr>
            <w:tcW w:type="dxa" w:w="6400"/>
          </w:tcPr>
          <w:p>
            <w:pPr>
              <w:bidi/>
              <w:jc w:val="start"/>
            </w:pPr>
            <w:r>
              <w:rPr>
                <w:rFonts w:ascii="Arial" w:cs="Arial" w:eastAsia="Arial" w:hAnsi="Arial"/>
                <w:b w:val="false"/>
                <w:bCs w:val="false"/>
                <w:sz w:val="20"/>
                <w:szCs w:val="20"/>
                <w:rtl/>
              </w:rPr>
              <w:t xml:space="preserve">ما على فريقك الميداني من عمل.</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المساعدة</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الأدلة ← دليل الاستخدام</w:t>
            </w:r>
          </w:p>
        </w:tc>
        <w:tc>
          <w:tcPr>
            <w:tcW w:type="dxa" w:w="6400"/>
          </w:tcPr>
          <w:p>
            <w:pPr>
              <w:bidi/>
              <w:jc w:val="start"/>
            </w:pPr>
            <w:r>
              <w:rPr>
                <w:rFonts w:ascii="Arial" w:cs="Arial" w:eastAsia="Arial" w:hAnsi="Arial"/>
                <w:b w:val="false"/>
                <w:bCs w:val="false"/>
                <w:sz w:val="20"/>
                <w:szCs w:val="20"/>
                <w:rtl/>
              </w:rPr>
              <w:t xml:space="preserve">دليلك أنت — بما تملكه من شاشات لا بما لا تملك.</w:t>
            </w:r>
          </w:p>
        </w:tc>
      </w:tr>
      <w:tr>
        <w:tc>
          <w:tcPr>
            <w:tcW w:type="dxa" w:w="2600"/>
          </w:tcPr>
          <w:p>
            <w:pPr>
              <w:bidi/>
              <w:jc w:val="start"/>
            </w:pPr>
            <w:r>
              <w:rPr>
                <w:rFonts w:ascii="Arial" w:cs="Arial" w:eastAsia="Arial" w:hAnsi="Arial"/>
                <w:b w:val="false"/>
                <w:bCs w:val="false"/>
                <w:sz w:val="20"/>
                <w:szCs w:val="20"/>
                <w:rtl/>
              </w:rPr>
              <w:t xml:space="preserve">حسابي</w:t>
            </w:r>
          </w:p>
        </w:tc>
        <w:tc>
          <w:tcPr>
            <w:tcW w:type="dxa" w:w="6400"/>
          </w:tcPr>
          <w:p>
            <w:pPr>
              <w:bidi/>
              <w:jc w:val="start"/>
            </w:pPr>
            <w:r>
              <w:rPr>
                <w:rFonts w:ascii="Arial" w:cs="Arial" w:eastAsia="Arial" w:hAnsi="Arial"/>
                <w:b w:val="false"/>
                <w:bCs w:val="false"/>
                <w:sz w:val="20"/>
                <w:szCs w:val="20"/>
                <w:rtl/>
              </w:rPr>
              <w:t xml:space="preserve">دورك وصلاحياتك ونسختك — وإعداداتُ هذا الجهاز.</w:t>
            </w:r>
          </w:p>
        </w:tc>
      </w:tr>
      <w:tr>
        <w:tc>
          <w:tcPr>
            <w:tcW w:type="dxa" w:w="2600"/>
          </w:tcPr>
          <w:p>
            <w:pPr>
              <w:bidi/>
              <w:jc w:val="start"/>
            </w:pPr>
            <w:r>
              <w:rPr>
                <w:rFonts w:ascii="Arial" w:cs="Arial" w:eastAsia="Arial" w:hAnsi="Arial"/>
                <w:b w:val="false"/>
                <w:bCs w:val="false"/>
                <w:sz w:val="20"/>
                <w:szCs w:val="20"/>
                <w:rtl/>
              </w:rPr>
              <w:t xml:space="preserve">الأدلة ← دورة العمل</w:t>
            </w:r>
          </w:p>
        </w:tc>
        <w:tc>
          <w:tcPr>
            <w:tcW w:type="dxa" w:w="6400"/>
          </w:tcPr>
          <w:p>
            <w:pPr>
              <w:bidi/>
              <w:jc w:val="start"/>
            </w:pPr>
            <w:r>
              <w:rPr>
                <w:rFonts w:ascii="Arial" w:cs="Arial" w:eastAsia="Arial" w:hAnsi="Arial"/>
                <w:b w:val="false"/>
                <w:bCs w:val="false"/>
                <w:sz w:val="20"/>
                <w:szCs w:val="20"/>
                <w:rtl/>
              </w:rPr>
              <w:t xml:space="preserve">كلُّ دورةٍ خطوةً خطوة — من يفعل ماذا وأين، حتى الاعتماد.</w:t>
            </w:r>
          </w:p>
        </w:tc>
      </w:tr>
    </w:tbl>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دوراتُ عملك — 3</w:t>
      </w:r>
    </w:p>
    <w:p>
      <w:pPr>
        <w:bidi/>
        <w:spacing w:after="120"/>
        <w:jc w:val="start"/>
      </w:pPr>
      <w:r>
        <w:rPr>
          <w:rFonts w:ascii="Arial" w:cs="Arial" w:eastAsia="Arial" w:hAnsi="Arial"/>
          <w:b/>
          <w:bCs/>
          <w:sz w:val="24"/>
          <w:szCs w:val="24"/>
          <w:rtl/>
        </w:rPr>
        <w:t xml:space="preserve">دورة المسح الميداني</w:t>
      </w:r>
    </w:p>
    <w:p>
      <w:pPr>
        <w:bidi/>
        <w:spacing w:after="120"/>
        <w:jc w:val="start"/>
      </w:pPr>
      <w:r>
        <w:rPr>
          <w:rFonts w:ascii="Arial" w:cs="Arial" w:eastAsia="Arial" w:hAnsi="Arial"/>
          <w:b w:val="false"/>
          <w:bCs w:val="false"/>
          <w:color w:val="666666"/>
          <w:sz w:val="20"/>
          <w:szCs w:val="20"/>
          <w:rtl/>
        </w:rPr>
        <w:t xml:space="preserve">ما يبدؤها: إسنادُ زيارةٍ لفنيٍّ من طلبات الزيارة</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600"/>
        <w:gridCol w:w="1600"/>
        <w:gridCol w:w="4400"/>
        <w:gridCol w:w="2400"/>
      </w:tblGrid>
      <w:tr>
        <w:trPr>
          <w:tblHeader/>
        </w:trPr>
        <w:tc>
          <w:tcPr>
            <w:tcW w:type="dxa" w:w="600"/>
            <w:shd w:fill="E8F1FA" w:color="auto" w:val="clear"/>
          </w:tcPr>
          <w:p>
            <w:pPr>
              <w:bidi/>
              <w:jc w:val="start"/>
            </w:pPr>
            <w:r>
              <w:rPr>
                <w:rFonts w:ascii="Arial" w:cs="Arial" w:eastAsia="Arial" w:hAnsi="Arial"/>
                <w:b/>
                <w:bCs/>
                <w:sz w:val="20"/>
                <w:szCs w:val="20"/>
                <w:rtl/>
              </w:rPr>
              <w:t xml:space="preserve">#</w:t>
            </w:r>
          </w:p>
        </w:tc>
        <w:tc>
          <w:tcPr>
            <w:tcW w:type="dxa" w:w="1600"/>
            <w:shd w:fill="E8F1FA" w:color="auto" w:val="clear"/>
          </w:tcPr>
          <w:p>
            <w:pPr>
              <w:bidi/>
              <w:jc w:val="start"/>
            </w:pPr>
            <w:r>
              <w:rPr>
                <w:rFonts w:ascii="Arial" w:cs="Arial" w:eastAsia="Arial" w:hAnsi="Arial"/>
                <w:b/>
                <w:bCs/>
                <w:sz w:val="20"/>
                <w:szCs w:val="20"/>
                <w:rtl/>
              </w:rPr>
              <w:t xml:space="preserve">من</w:t>
            </w:r>
          </w:p>
        </w:tc>
        <w:tc>
          <w:tcPr>
            <w:tcW w:type="dxa" w:w="4400"/>
            <w:shd w:fill="E8F1FA" w:color="auto" w:val="clear"/>
          </w:tcPr>
          <w:p>
            <w:pPr>
              <w:bidi/>
              <w:jc w:val="start"/>
            </w:pPr>
            <w:r>
              <w:rPr>
                <w:rFonts w:ascii="Arial" w:cs="Arial" w:eastAsia="Arial" w:hAnsi="Arial"/>
                <w:b/>
                <w:bCs/>
                <w:sz w:val="20"/>
                <w:szCs w:val="20"/>
                <w:rtl/>
              </w:rPr>
              <w:t xml:space="preserve">ما يفعل</w:t>
            </w:r>
          </w:p>
        </w:tc>
        <w:tc>
          <w:tcPr>
            <w:tcW w:type="dxa" w:w="2400"/>
            <w:shd w:fill="E8F1FA" w:color="auto" w:val="clear"/>
          </w:tcPr>
          <w:p>
            <w:pPr>
              <w:bidi/>
              <w:jc w:val="start"/>
            </w:pPr>
            <w:r>
              <w:rPr>
                <w:rFonts w:ascii="Arial" w:cs="Arial" w:eastAsia="Arial" w:hAnsi="Arial"/>
                <w:b/>
                <w:bCs/>
                <w:sz w:val="20"/>
                <w:szCs w:val="20"/>
                <w:rtl/>
              </w:rPr>
              <w:t xml:space="preserve">أين</w:t>
            </w:r>
          </w:p>
        </w:tc>
      </w:tr>
      <w:tr>
        <w:tc>
          <w:tcPr>
            <w:tcW w:type="dxa" w:w="600"/>
          </w:tcPr>
          <w:p>
            <w:pPr>
              <w:bidi/>
              <w:jc w:val="start"/>
            </w:pPr>
            <w:r>
              <w:rPr>
                <w:rFonts w:ascii="Arial" w:cs="Arial" w:eastAsia="Arial" w:hAnsi="Arial"/>
                <w:b w:val="false"/>
                <w:bCs w:val="false"/>
                <w:sz w:val="20"/>
                <w:szCs w:val="20"/>
                <w:rtl/>
              </w:rPr>
              <w:t xml:space="preserve">1</w:t>
            </w:r>
          </w:p>
        </w:tc>
        <w:tc>
          <w:tcPr>
            <w:tcW w:type="dxa" w:w="1600"/>
          </w:tcPr>
          <w:p>
            <w:pPr>
              <w:bidi/>
              <w:jc w:val="start"/>
            </w:pPr>
            <w:r>
              <w:rPr>
                <w:rFonts w:ascii="Arial" w:cs="Arial" w:eastAsia="Arial" w:hAnsi="Arial"/>
                <w:b w:val="false"/>
                <w:bCs w:val="false"/>
                <w:sz w:val="20"/>
                <w:szCs w:val="20"/>
                <w:rtl/>
              </w:rPr>
              <w:t xml:space="preserve">المشرف</w:t>
            </w:r>
          </w:p>
        </w:tc>
        <w:tc>
          <w:tcPr>
            <w:tcW w:type="dxa" w:w="4400"/>
          </w:tcPr>
          <w:p>
            <w:pPr>
              <w:bidi/>
              <w:jc w:val="start"/>
            </w:pPr>
            <w:r>
              <w:rPr>
                <w:rFonts w:ascii="Arial" w:cs="Arial" w:eastAsia="Arial" w:hAnsi="Arial"/>
                <w:b w:val="false"/>
                <w:bCs w:val="false"/>
                <w:sz w:val="20"/>
                <w:szCs w:val="20"/>
                <w:rtl/>
              </w:rPr>
              <w:t xml:space="preserve">يُحدِّد النقاطَ من الخريطة أو القائمة ويُسندها لفنيٍّ بموعد</w:t>
            </w:r>
          </w:p>
        </w:tc>
        <w:tc>
          <w:tcPr>
            <w:tcW w:type="dxa" w:w="2400"/>
          </w:tcPr>
          <w:p>
            <w:pPr>
              <w:bidi/>
              <w:jc w:val="start"/>
            </w:pPr>
            <w:r>
              <w:rPr>
                <w:rFonts w:ascii="Arial" w:cs="Arial" w:eastAsia="Arial" w:hAnsi="Arial"/>
                <w:b w:val="false"/>
                <w:bCs w:val="false"/>
                <w:sz w:val="20"/>
                <w:szCs w:val="20"/>
                <w:rtl/>
              </w:rPr>
              <w:t xml:space="preserve">طلبات الزيارة</w:t>
            </w:r>
          </w:p>
        </w:tc>
      </w:tr>
      <w:tr>
        <w:tc>
          <w:tcPr>
            <w:tcW w:type="dxa" w:w="600"/>
          </w:tcPr>
          <w:p>
            <w:pPr>
              <w:bidi/>
              <w:jc w:val="start"/>
            </w:pPr>
            <w:r>
              <w:rPr>
                <w:rFonts w:ascii="Arial" w:cs="Arial" w:eastAsia="Arial" w:hAnsi="Arial"/>
                <w:b w:val="false"/>
                <w:bCs w:val="false"/>
                <w:sz w:val="20"/>
                <w:szCs w:val="20"/>
                <w:rtl/>
              </w:rPr>
              <w:t xml:space="preserve">2</w:t>
            </w:r>
          </w:p>
        </w:tc>
        <w:tc>
          <w:tcPr>
            <w:tcW w:type="dxa" w:w="1600"/>
          </w:tcPr>
          <w:p>
            <w:pPr>
              <w:bidi/>
              <w:jc w:val="start"/>
            </w:pPr>
            <w:r>
              <w:rPr>
                <w:rFonts w:ascii="Arial" w:cs="Arial" w:eastAsia="Arial" w:hAnsi="Arial"/>
                <w:b w:val="false"/>
                <w:bCs w:val="false"/>
                <w:sz w:val="20"/>
                <w:szCs w:val="20"/>
                <w:rtl/>
              </w:rPr>
              <w:t xml:space="preserve">الفني</w:t>
            </w:r>
          </w:p>
        </w:tc>
        <w:tc>
          <w:tcPr>
            <w:tcW w:type="dxa" w:w="4400"/>
          </w:tcPr>
          <w:p>
            <w:pPr>
              <w:bidi/>
              <w:jc w:val="start"/>
            </w:pPr>
            <w:r>
              <w:rPr>
                <w:rFonts w:ascii="Arial" w:cs="Arial" w:eastAsia="Arial" w:hAnsi="Arial"/>
                <w:b w:val="false"/>
                <w:bCs w:val="false"/>
                <w:sz w:val="20"/>
                <w:szCs w:val="20"/>
                <w:rtl/>
              </w:rPr>
              <w:t xml:space="preserve">يرى المهمّةَ في «مهامي» ويتوجّه بالأقرب أولًا</w:t>
            </w:r>
          </w:p>
        </w:tc>
        <w:tc>
          <w:tcPr>
            <w:tcW w:type="dxa" w:w="2400"/>
          </w:tcPr>
          <w:p>
            <w:pPr>
              <w:bidi/>
              <w:jc w:val="start"/>
            </w:pPr>
            <w:r>
              <w:rPr>
                <w:rFonts w:ascii="Arial" w:cs="Arial" w:eastAsia="Arial" w:hAnsi="Arial"/>
                <w:b w:val="false"/>
                <w:bCs w:val="false"/>
                <w:sz w:val="20"/>
                <w:szCs w:val="20"/>
                <w:rtl/>
              </w:rPr>
              <w:t xml:space="preserve">مهامي</w:t>
            </w:r>
          </w:p>
        </w:tc>
      </w:tr>
      <w:tr>
        <w:tc>
          <w:tcPr>
            <w:tcW w:type="dxa" w:w="600"/>
          </w:tcPr>
          <w:p>
            <w:pPr>
              <w:bidi/>
              <w:jc w:val="start"/>
            </w:pPr>
            <w:r>
              <w:rPr>
                <w:rFonts w:ascii="Arial" w:cs="Arial" w:eastAsia="Arial" w:hAnsi="Arial"/>
                <w:b w:val="false"/>
                <w:bCs w:val="false"/>
                <w:sz w:val="20"/>
                <w:szCs w:val="20"/>
                <w:rtl/>
              </w:rPr>
              <w:t xml:space="preserve">3</w:t>
            </w:r>
          </w:p>
        </w:tc>
        <w:tc>
          <w:tcPr>
            <w:tcW w:type="dxa" w:w="1600"/>
          </w:tcPr>
          <w:p>
            <w:pPr>
              <w:bidi/>
              <w:jc w:val="start"/>
            </w:pPr>
            <w:r>
              <w:rPr>
                <w:rFonts w:ascii="Arial" w:cs="Arial" w:eastAsia="Arial" w:hAnsi="Arial"/>
                <w:b w:val="false"/>
                <w:bCs w:val="false"/>
                <w:sz w:val="20"/>
                <w:szCs w:val="20"/>
                <w:rtl/>
              </w:rPr>
              <w:t xml:space="preserve">الفني</w:t>
            </w:r>
          </w:p>
        </w:tc>
        <w:tc>
          <w:tcPr>
            <w:tcW w:type="dxa" w:w="4400"/>
          </w:tcPr>
          <w:p>
            <w:pPr>
              <w:bidi/>
              <w:jc w:val="start"/>
            </w:pPr>
            <w:r>
              <w:rPr>
                <w:rFonts w:ascii="Arial" w:cs="Arial" w:eastAsia="Arial" w:hAnsi="Arial"/>
                <w:b w:val="false"/>
                <w:bCs w:val="false"/>
                <w:sz w:val="20"/>
                <w:szCs w:val="20"/>
                <w:rtl/>
              </w:rPr>
              <w:t xml:space="preserve">يفتح نموذج المسح فيرى المعلومَ ويجمع المجهول</w:t>
            </w:r>
          </w:p>
        </w:tc>
        <w:tc>
          <w:tcPr>
            <w:tcW w:type="dxa" w:w="2400"/>
          </w:tcPr>
          <w:p>
            <w:pPr>
              <w:bidi/>
              <w:jc w:val="start"/>
            </w:pPr>
            <w:r>
              <w:rPr>
                <w:rFonts w:ascii="Arial" w:cs="Arial" w:eastAsia="Arial" w:hAnsi="Arial"/>
                <w:b w:val="false"/>
                <w:bCs w:val="false"/>
                <w:sz w:val="20"/>
                <w:szCs w:val="20"/>
                <w:rtl/>
              </w:rPr>
              <w:t xml:space="preserve">نموذج المسح</w:t>
            </w:r>
          </w:p>
        </w:tc>
      </w:tr>
      <w:tr>
        <w:tc>
          <w:tcPr>
            <w:tcW w:type="dxa" w:w="600"/>
          </w:tcPr>
          <w:p>
            <w:pPr>
              <w:bidi/>
              <w:jc w:val="start"/>
            </w:pPr>
            <w:r>
              <w:rPr>
                <w:rFonts w:ascii="Arial" w:cs="Arial" w:eastAsia="Arial" w:hAnsi="Arial"/>
                <w:b w:val="false"/>
                <w:bCs w:val="false"/>
                <w:sz w:val="20"/>
                <w:szCs w:val="20"/>
                <w:rtl/>
              </w:rPr>
              <w:t xml:space="preserve">4</w:t>
            </w:r>
          </w:p>
        </w:tc>
        <w:tc>
          <w:tcPr>
            <w:tcW w:type="dxa" w:w="1600"/>
          </w:tcPr>
          <w:p>
            <w:pPr>
              <w:bidi/>
              <w:jc w:val="start"/>
            </w:pPr>
            <w:r>
              <w:rPr>
                <w:rFonts w:ascii="Arial" w:cs="Arial" w:eastAsia="Arial" w:hAnsi="Arial"/>
                <w:b w:val="false"/>
                <w:bCs w:val="false"/>
                <w:sz w:val="20"/>
                <w:szCs w:val="20"/>
                <w:rtl/>
              </w:rPr>
              <w:t xml:space="preserve">الفني</w:t>
            </w:r>
          </w:p>
        </w:tc>
        <w:tc>
          <w:tcPr>
            <w:tcW w:type="dxa" w:w="4400"/>
          </w:tcPr>
          <w:p>
            <w:pPr>
              <w:bidi/>
              <w:jc w:val="start"/>
            </w:pPr>
            <w:r>
              <w:rPr>
                <w:rFonts w:ascii="Arial" w:cs="Arial" w:eastAsia="Arial" w:hAnsi="Arial"/>
                <w:b w:val="false"/>
                <w:bCs w:val="false"/>
                <w:sz w:val="20"/>
                <w:szCs w:val="20"/>
                <w:rtl/>
              </w:rPr>
              <w:t xml:space="preserve">يلتقط صورةَ الموقع وصورةَ نقطة التركيب — إلزامٌ لا يُتجاوَز</w:t>
            </w:r>
          </w:p>
        </w:tc>
        <w:tc>
          <w:tcPr>
            <w:tcW w:type="dxa" w:w="2400"/>
          </w:tcPr>
          <w:p>
            <w:pPr>
              <w:bidi/>
              <w:jc w:val="start"/>
            </w:pPr>
            <w:r>
              <w:rPr>
                <w:rFonts w:ascii="Arial" w:cs="Arial" w:eastAsia="Arial" w:hAnsi="Arial"/>
                <w:b w:val="false"/>
                <w:bCs w:val="false"/>
                <w:sz w:val="20"/>
                <w:szCs w:val="20"/>
                <w:rtl/>
              </w:rPr>
              <w:t xml:space="preserve">نموذج المسح</w:t>
            </w:r>
          </w:p>
        </w:tc>
      </w:tr>
      <w:tr>
        <w:tc>
          <w:tcPr>
            <w:tcW w:type="dxa" w:w="600"/>
          </w:tcPr>
          <w:p>
            <w:pPr>
              <w:bidi/>
              <w:jc w:val="start"/>
            </w:pPr>
            <w:r>
              <w:rPr>
                <w:rFonts w:ascii="Arial" w:cs="Arial" w:eastAsia="Arial" w:hAnsi="Arial"/>
                <w:b w:val="false"/>
                <w:bCs w:val="false"/>
                <w:sz w:val="20"/>
                <w:szCs w:val="20"/>
                <w:rtl/>
              </w:rPr>
              <w:t xml:space="preserve">5</w:t>
            </w:r>
          </w:p>
        </w:tc>
        <w:tc>
          <w:tcPr>
            <w:tcW w:type="dxa" w:w="1600"/>
          </w:tcPr>
          <w:p>
            <w:pPr>
              <w:bidi/>
              <w:jc w:val="start"/>
            </w:pPr>
            <w:r>
              <w:rPr>
                <w:rFonts w:ascii="Arial" w:cs="Arial" w:eastAsia="Arial" w:hAnsi="Arial"/>
                <w:b w:val="false"/>
                <w:bCs w:val="false"/>
                <w:sz w:val="20"/>
                <w:szCs w:val="20"/>
                <w:rtl/>
              </w:rPr>
              <w:t xml:space="preserve">النظام</w:t>
            </w:r>
          </w:p>
        </w:tc>
        <w:tc>
          <w:tcPr>
            <w:tcW w:type="dxa" w:w="4400"/>
          </w:tcPr>
          <w:p>
            <w:pPr>
              <w:bidi/>
              <w:jc w:val="start"/>
            </w:pPr>
            <w:r>
              <w:rPr>
                <w:rFonts w:ascii="Arial" w:cs="Arial" w:eastAsia="Arial" w:hAnsi="Arial"/>
                <w:b w:val="false"/>
                <w:bCs w:val="false"/>
                <w:sz w:val="20"/>
                <w:szCs w:val="20"/>
                <w:rtl/>
              </w:rPr>
              <w:t xml:space="preserve">يضغط الصورَ على الجهاز ويحفظ محليًّا ثم يرفع</w:t>
            </w:r>
          </w:p>
        </w:tc>
        <w:tc>
          <w:tcPr>
            <w:tcW w:type="dxa" w:w="2400"/>
          </w:tcPr>
          <w:p>
            <w:pPr>
              <w:bidi/>
              <w:jc w:val="start"/>
            </w:pPr>
            <w:r>
              <w:rPr>
                <w:rFonts w:ascii="Arial" w:cs="Arial" w:eastAsia="Arial" w:hAnsi="Arial"/>
                <w:b w:val="false"/>
                <w:bCs w:val="false"/>
                <w:sz w:val="20"/>
                <w:szCs w:val="20"/>
                <w:rtl/>
              </w:rPr>
              <w:t xml:space="preserve">تلقائي</w:t>
            </w:r>
          </w:p>
        </w:tc>
      </w:tr>
      <w:tr>
        <w:tc>
          <w:tcPr>
            <w:tcW w:type="dxa" w:w="600"/>
          </w:tcPr>
          <w:p>
            <w:pPr>
              <w:bidi/>
              <w:jc w:val="start"/>
            </w:pPr>
            <w:r>
              <w:rPr>
                <w:rFonts w:ascii="Arial" w:cs="Arial" w:eastAsia="Arial" w:hAnsi="Arial"/>
                <w:b w:val="false"/>
                <w:bCs w:val="false"/>
                <w:sz w:val="20"/>
                <w:szCs w:val="20"/>
                <w:rtl/>
              </w:rPr>
              <w:t xml:space="preserve">6</w:t>
            </w:r>
          </w:p>
        </w:tc>
        <w:tc>
          <w:tcPr>
            <w:tcW w:type="dxa" w:w="1600"/>
          </w:tcPr>
          <w:p>
            <w:pPr>
              <w:bidi/>
              <w:jc w:val="start"/>
            </w:pPr>
            <w:r>
              <w:rPr>
                <w:rFonts w:ascii="Arial" w:cs="Arial" w:eastAsia="Arial" w:hAnsi="Arial"/>
                <w:b w:val="false"/>
                <w:bCs w:val="false"/>
                <w:sz w:val="20"/>
                <w:szCs w:val="20"/>
                <w:rtl/>
              </w:rPr>
              <w:t xml:space="preserve">المهندس</w:t>
            </w:r>
          </w:p>
        </w:tc>
        <w:tc>
          <w:tcPr>
            <w:tcW w:type="dxa" w:w="4400"/>
          </w:tcPr>
          <w:p>
            <w:pPr>
              <w:bidi/>
              <w:jc w:val="start"/>
            </w:pPr>
            <w:r>
              <w:rPr>
                <w:rFonts w:ascii="Arial" w:cs="Arial" w:eastAsia="Arial" w:hAnsi="Arial"/>
                <w:b w:val="false"/>
                <w:bCs w:val="false"/>
                <w:sz w:val="20"/>
                <w:szCs w:val="20"/>
                <w:rtl/>
              </w:rPr>
              <w:t xml:space="preserve">يراجع ما جُمع فيعتمده أو يردّه بسبب</w:t>
            </w:r>
          </w:p>
        </w:tc>
        <w:tc>
          <w:tcPr>
            <w:tcW w:type="dxa" w:w="2400"/>
          </w:tcPr>
          <w:p>
            <w:pPr>
              <w:bidi/>
              <w:jc w:val="start"/>
            </w:pPr>
            <w:r>
              <w:rPr>
                <w:rFonts w:ascii="Arial" w:cs="Arial" w:eastAsia="Arial" w:hAnsi="Arial"/>
                <w:b w:val="false"/>
                <w:bCs w:val="false"/>
                <w:sz w:val="20"/>
                <w:szCs w:val="20"/>
                <w:rtl/>
              </w:rPr>
              <w:t xml:space="preserve">التدقيق الهندسي</w:t>
            </w:r>
          </w:p>
        </w:tc>
      </w:tr>
      <w:tr>
        <w:tc>
          <w:tcPr>
            <w:tcW w:type="dxa" w:w="600"/>
          </w:tcPr>
          <w:p>
            <w:pPr>
              <w:bidi/>
              <w:jc w:val="start"/>
            </w:pPr>
            <w:r>
              <w:rPr>
                <w:rFonts w:ascii="Arial" w:cs="Arial" w:eastAsia="Arial" w:hAnsi="Arial"/>
                <w:b w:val="false"/>
                <w:bCs w:val="false"/>
                <w:sz w:val="20"/>
                <w:szCs w:val="20"/>
                <w:rtl/>
              </w:rPr>
              <w:t xml:space="preserve">7</w:t>
            </w:r>
          </w:p>
        </w:tc>
        <w:tc>
          <w:tcPr>
            <w:tcW w:type="dxa" w:w="1600"/>
          </w:tcPr>
          <w:p>
            <w:pPr>
              <w:bidi/>
              <w:jc w:val="start"/>
            </w:pPr>
            <w:r>
              <w:rPr>
                <w:rFonts w:ascii="Arial" w:cs="Arial" w:eastAsia="Arial" w:hAnsi="Arial"/>
                <w:b w:val="false"/>
                <w:bCs w:val="false"/>
                <w:sz w:val="20"/>
                <w:szCs w:val="20"/>
                <w:rtl/>
              </w:rPr>
              <w:t xml:space="preserve">النظام</w:t>
            </w:r>
          </w:p>
        </w:tc>
        <w:tc>
          <w:tcPr>
            <w:tcW w:type="dxa" w:w="4400"/>
          </w:tcPr>
          <w:p>
            <w:pPr>
              <w:bidi/>
              <w:jc w:val="start"/>
            </w:pPr>
            <w:r>
              <w:rPr>
                <w:rFonts w:ascii="Arial" w:cs="Arial" w:eastAsia="Arial" w:hAnsi="Arial"/>
                <w:b w:val="false"/>
                <w:bCs w:val="false"/>
                <w:sz w:val="20"/>
                <w:szCs w:val="20"/>
                <w:rtl/>
              </w:rPr>
              <w:t xml:space="preserve">يحتسب نقاطَ الزيارة للفني بوزنها من الإعدادات</w:t>
            </w:r>
          </w:p>
        </w:tc>
        <w:tc>
          <w:tcPr>
            <w:tcW w:type="dxa" w:w="2400"/>
          </w:tcPr>
          <w:p>
            <w:pPr>
              <w:bidi/>
              <w:jc w:val="start"/>
            </w:pPr>
            <w:r>
              <w:rPr>
                <w:rFonts w:ascii="Arial" w:cs="Arial" w:eastAsia="Arial" w:hAnsi="Arial"/>
                <w:b w:val="false"/>
                <w:bCs w:val="false"/>
                <w:sz w:val="20"/>
                <w:szCs w:val="20"/>
                <w:rtl/>
              </w:rPr>
              <w:t xml:space="preserve">أدائي</w:t>
            </w:r>
          </w:p>
        </w:tc>
      </w:tr>
    </w:tbl>
    <w:p>
      <w:pPr>
        <w:bidi/>
        <w:spacing w:after="120"/>
        <w:jc w:val="start"/>
      </w:pPr>
      <w:r>
        <w:rPr>
          <w:rFonts w:ascii="Arial" w:cs="Arial" w:eastAsia="Arial" w:hAnsi="Arial"/>
          <w:b/>
          <w:bCs/>
          <w:sz w:val="20"/>
          <w:szCs w:val="20"/>
          <w:rtl/>
        </w:rPr>
        <w:t xml:space="preserve">قواعدُ لا تُخرَق:</w:t>
      </w:r>
    </w:p>
    <w:p>
      <w:pPr>
        <w:bidi/>
        <w:spacing w:after="120"/>
        <w:jc w:val="start"/>
      </w:pPr>
      <w:r>
        <w:rPr>
          <w:rFonts w:ascii="Arial" w:cs="Arial" w:eastAsia="Arial" w:hAnsi="Arial"/>
          <w:b w:val="false"/>
          <w:bCs w:val="false"/>
          <w:sz w:val="20"/>
          <w:szCs w:val="20"/>
          <w:rtl/>
        </w:rPr>
        <w:t xml:space="preserve">⚠ لا حفظَ بلا صورتين</w:t>
      </w:r>
    </w:p>
    <w:p>
      <w:pPr>
        <w:bidi/>
        <w:spacing w:after="120"/>
        <w:jc w:val="start"/>
      </w:pPr>
      <w:r>
        <w:rPr>
          <w:rFonts w:ascii="Arial" w:cs="Arial" w:eastAsia="Arial" w:hAnsi="Arial"/>
          <w:b w:val="false"/>
          <w:bCs w:val="false"/>
          <w:sz w:val="20"/>
          <w:szCs w:val="20"/>
          <w:rtl/>
        </w:rPr>
        <w:t xml:space="preserve">⚠ الموقعُ المعدَّلُ يُوثَّق بأصله ومسافةِ نقلته</w:t>
      </w:r>
    </w:p>
    <w:p>
      <w:pPr>
        <w:bidi/>
        <w:spacing w:after="120"/>
        <w:jc w:val="start"/>
      </w:pPr>
      <w:r>
        <w:rPr>
          <w:rFonts w:ascii="Arial" w:cs="Arial" w:eastAsia="Arial" w:hAnsi="Arial"/>
          <w:b w:val="false"/>
          <w:bCs w:val="false"/>
          <w:sz w:val="20"/>
          <w:szCs w:val="20"/>
          <w:rtl/>
        </w:rPr>
        <w:t xml:space="preserve">⚠ لا تُحتسب النقاطُ قبل الاعتماد</w:t>
      </w:r>
    </w:p>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دورة التركيب</w:t>
      </w:r>
    </w:p>
    <w:p>
      <w:pPr>
        <w:bidi/>
        <w:spacing w:after="120"/>
        <w:jc w:val="start"/>
      </w:pPr>
      <w:r>
        <w:rPr>
          <w:rFonts w:ascii="Arial" w:cs="Arial" w:eastAsia="Arial" w:hAnsi="Arial"/>
          <w:b w:val="false"/>
          <w:bCs w:val="false"/>
          <w:color w:val="666666"/>
          <w:sz w:val="20"/>
          <w:szCs w:val="20"/>
          <w:rtl/>
        </w:rPr>
        <w:t xml:space="preserve">ما يبدؤها: اكتمالُ مسح النقطة وظهورُها في طبقة التركيب</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600"/>
        <w:gridCol w:w="1600"/>
        <w:gridCol w:w="4400"/>
        <w:gridCol w:w="2400"/>
      </w:tblGrid>
      <w:tr>
        <w:trPr>
          <w:tblHeader/>
        </w:trPr>
        <w:tc>
          <w:tcPr>
            <w:tcW w:type="dxa" w:w="600"/>
            <w:shd w:fill="E8F1FA" w:color="auto" w:val="clear"/>
          </w:tcPr>
          <w:p>
            <w:pPr>
              <w:bidi/>
              <w:jc w:val="start"/>
            </w:pPr>
            <w:r>
              <w:rPr>
                <w:rFonts w:ascii="Arial" w:cs="Arial" w:eastAsia="Arial" w:hAnsi="Arial"/>
                <w:b/>
                <w:bCs/>
                <w:sz w:val="20"/>
                <w:szCs w:val="20"/>
                <w:rtl/>
              </w:rPr>
              <w:t xml:space="preserve">#</w:t>
            </w:r>
          </w:p>
        </w:tc>
        <w:tc>
          <w:tcPr>
            <w:tcW w:type="dxa" w:w="1600"/>
            <w:shd w:fill="E8F1FA" w:color="auto" w:val="clear"/>
          </w:tcPr>
          <w:p>
            <w:pPr>
              <w:bidi/>
              <w:jc w:val="start"/>
            </w:pPr>
            <w:r>
              <w:rPr>
                <w:rFonts w:ascii="Arial" w:cs="Arial" w:eastAsia="Arial" w:hAnsi="Arial"/>
                <w:b/>
                <w:bCs/>
                <w:sz w:val="20"/>
                <w:szCs w:val="20"/>
                <w:rtl/>
              </w:rPr>
              <w:t xml:space="preserve">من</w:t>
            </w:r>
          </w:p>
        </w:tc>
        <w:tc>
          <w:tcPr>
            <w:tcW w:type="dxa" w:w="4400"/>
            <w:shd w:fill="E8F1FA" w:color="auto" w:val="clear"/>
          </w:tcPr>
          <w:p>
            <w:pPr>
              <w:bidi/>
              <w:jc w:val="start"/>
            </w:pPr>
            <w:r>
              <w:rPr>
                <w:rFonts w:ascii="Arial" w:cs="Arial" w:eastAsia="Arial" w:hAnsi="Arial"/>
                <w:b/>
                <w:bCs/>
                <w:sz w:val="20"/>
                <w:szCs w:val="20"/>
                <w:rtl/>
              </w:rPr>
              <w:t xml:space="preserve">ما يفعل</w:t>
            </w:r>
          </w:p>
        </w:tc>
        <w:tc>
          <w:tcPr>
            <w:tcW w:type="dxa" w:w="2400"/>
            <w:shd w:fill="E8F1FA" w:color="auto" w:val="clear"/>
          </w:tcPr>
          <w:p>
            <w:pPr>
              <w:bidi/>
              <w:jc w:val="start"/>
            </w:pPr>
            <w:r>
              <w:rPr>
                <w:rFonts w:ascii="Arial" w:cs="Arial" w:eastAsia="Arial" w:hAnsi="Arial"/>
                <w:b/>
                <w:bCs/>
                <w:sz w:val="20"/>
                <w:szCs w:val="20"/>
                <w:rtl/>
              </w:rPr>
              <w:t xml:space="preserve">أين</w:t>
            </w:r>
          </w:p>
        </w:tc>
      </w:tr>
      <w:tr>
        <w:tc>
          <w:tcPr>
            <w:tcW w:type="dxa" w:w="600"/>
          </w:tcPr>
          <w:p>
            <w:pPr>
              <w:bidi/>
              <w:jc w:val="start"/>
            </w:pPr>
            <w:r>
              <w:rPr>
                <w:rFonts w:ascii="Arial" w:cs="Arial" w:eastAsia="Arial" w:hAnsi="Arial"/>
                <w:b w:val="false"/>
                <w:bCs w:val="false"/>
                <w:sz w:val="20"/>
                <w:szCs w:val="20"/>
                <w:rtl/>
              </w:rPr>
              <w:t xml:space="preserve">1</w:t>
            </w:r>
          </w:p>
        </w:tc>
        <w:tc>
          <w:tcPr>
            <w:tcW w:type="dxa" w:w="1600"/>
          </w:tcPr>
          <w:p>
            <w:pPr>
              <w:bidi/>
              <w:jc w:val="start"/>
            </w:pPr>
            <w:r>
              <w:rPr>
                <w:rFonts w:ascii="Arial" w:cs="Arial" w:eastAsia="Arial" w:hAnsi="Arial"/>
                <w:b w:val="false"/>
                <w:bCs w:val="false"/>
                <w:sz w:val="20"/>
                <w:szCs w:val="20"/>
                <w:rtl/>
              </w:rPr>
              <w:t xml:space="preserve">المشرف</w:t>
            </w:r>
          </w:p>
        </w:tc>
        <w:tc>
          <w:tcPr>
            <w:tcW w:type="dxa" w:w="4400"/>
          </w:tcPr>
          <w:p>
            <w:pPr>
              <w:bidi/>
              <w:jc w:val="start"/>
            </w:pPr>
            <w:r>
              <w:rPr>
                <w:rFonts w:ascii="Arial" w:cs="Arial" w:eastAsia="Arial" w:hAnsi="Arial"/>
                <w:b w:val="false"/>
                <w:bCs w:val="false"/>
                <w:sz w:val="20"/>
                <w:szCs w:val="20"/>
                <w:rtl/>
              </w:rPr>
              <w:t xml:space="preserve">يُسند تركيبًا من طبقة التركيب — ولا تظهر فيها إلا الممسوحة</w:t>
            </w:r>
          </w:p>
        </w:tc>
        <w:tc>
          <w:tcPr>
            <w:tcW w:type="dxa" w:w="2400"/>
          </w:tcPr>
          <w:p>
            <w:pPr>
              <w:bidi/>
              <w:jc w:val="start"/>
            </w:pPr>
            <w:r>
              <w:rPr>
                <w:rFonts w:ascii="Arial" w:cs="Arial" w:eastAsia="Arial" w:hAnsi="Arial"/>
                <w:b w:val="false"/>
                <w:bCs w:val="false"/>
                <w:sz w:val="20"/>
                <w:szCs w:val="20"/>
                <w:rtl/>
              </w:rPr>
              <w:t xml:space="preserve">الطبقات الثلاث</w:t>
            </w:r>
          </w:p>
        </w:tc>
      </w:tr>
      <w:tr>
        <w:tc>
          <w:tcPr>
            <w:tcW w:type="dxa" w:w="600"/>
          </w:tcPr>
          <w:p>
            <w:pPr>
              <w:bidi/>
              <w:jc w:val="start"/>
            </w:pPr>
            <w:r>
              <w:rPr>
                <w:rFonts w:ascii="Arial" w:cs="Arial" w:eastAsia="Arial" w:hAnsi="Arial"/>
                <w:b w:val="false"/>
                <w:bCs w:val="false"/>
                <w:sz w:val="20"/>
                <w:szCs w:val="20"/>
                <w:rtl/>
              </w:rPr>
              <w:t xml:space="preserve">2</w:t>
            </w:r>
          </w:p>
        </w:tc>
        <w:tc>
          <w:tcPr>
            <w:tcW w:type="dxa" w:w="1600"/>
          </w:tcPr>
          <w:p>
            <w:pPr>
              <w:bidi/>
              <w:jc w:val="start"/>
            </w:pPr>
            <w:r>
              <w:rPr>
                <w:rFonts w:ascii="Arial" w:cs="Arial" w:eastAsia="Arial" w:hAnsi="Arial"/>
                <w:b w:val="false"/>
                <w:bCs w:val="false"/>
                <w:sz w:val="20"/>
                <w:szCs w:val="20"/>
                <w:rtl/>
              </w:rPr>
              <w:t xml:space="preserve">فني الورشة</w:t>
            </w:r>
          </w:p>
        </w:tc>
        <w:tc>
          <w:tcPr>
            <w:tcW w:type="dxa" w:w="4400"/>
          </w:tcPr>
          <w:p>
            <w:pPr>
              <w:bidi/>
              <w:jc w:val="start"/>
            </w:pPr>
            <w:r>
              <w:rPr>
                <w:rFonts w:ascii="Arial" w:cs="Arial" w:eastAsia="Arial" w:hAnsi="Arial"/>
                <w:b w:val="false"/>
                <w:bCs w:val="false"/>
                <w:sz w:val="20"/>
                <w:szCs w:val="20"/>
                <w:rtl/>
              </w:rPr>
              <w:t xml:space="preserve">يُهيّئ الجهازَ ويجمّعه ويسجّل الحركةَ في الدفتر</w:t>
            </w:r>
          </w:p>
        </w:tc>
        <w:tc>
          <w:tcPr>
            <w:tcW w:type="dxa" w:w="2400"/>
          </w:tcPr>
          <w:p>
            <w:pPr>
              <w:bidi/>
              <w:jc w:val="start"/>
            </w:pPr>
            <w:r>
              <w:rPr>
                <w:rFonts w:ascii="Arial" w:cs="Arial" w:eastAsia="Arial" w:hAnsi="Arial"/>
                <w:b w:val="false"/>
                <w:bCs w:val="false"/>
                <w:sz w:val="20"/>
                <w:szCs w:val="20"/>
                <w:rtl/>
              </w:rPr>
              <w:t xml:space="preserve">الورشة</w:t>
            </w:r>
          </w:p>
        </w:tc>
      </w:tr>
      <w:tr>
        <w:tc>
          <w:tcPr>
            <w:tcW w:type="dxa" w:w="600"/>
          </w:tcPr>
          <w:p>
            <w:pPr>
              <w:bidi/>
              <w:jc w:val="start"/>
            </w:pPr>
            <w:r>
              <w:rPr>
                <w:rFonts w:ascii="Arial" w:cs="Arial" w:eastAsia="Arial" w:hAnsi="Arial"/>
                <w:b w:val="false"/>
                <w:bCs w:val="false"/>
                <w:sz w:val="20"/>
                <w:szCs w:val="20"/>
                <w:rtl/>
              </w:rPr>
              <w:t xml:space="preserve">3</w:t>
            </w:r>
          </w:p>
        </w:tc>
        <w:tc>
          <w:tcPr>
            <w:tcW w:type="dxa" w:w="1600"/>
          </w:tcPr>
          <w:p>
            <w:pPr>
              <w:bidi/>
              <w:jc w:val="start"/>
            </w:pPr>
            <w:r>
              <w:rPr>
                <w:rFonts w:ascii="Arial" w:cs="Arial" w:eastAsia="Arial" w:hAnsi="Arial"/>
                <w:b w:val="false"/>
                <w:bCs w:val="false"/>
                <w:sz w:val="20"/>
                <w:szCs w:val="20"/>
                <w:rtl/>
              </w:rPr>
              <w:t xml:space="preserve">فني التركيب</w:t>
            </w:r>
          </w:p>
        </w:tc>
        <w:tc>
          <w:tcPr>
            <w:tcW w:type="dxa" w:w="4400"/>
          </w:tcPr>
          <w:p>
            <w:pPr>
              <w:bidi/>
              <w:jc w:val="start"/>
            </w:pPr>
            <w:r>
              <w:rPr>
                <w:rFonts w:ascii="Arial" w:cs="Arial" w:eastAsia="Arial" w:hAnsi="Arial"/>
                <w:b w:val="false"/>
                <w:bCs w:val="false"/>
                <w:sz w:val="20"/>
                <w:szCs w:val="20"/>
                <w:rtl/>
              </w:rPr>
              <w:t xml:space="preserve">يركّب في الموقع ويصوّر قبلَ وبعدَ ولوحةَ الأجهزة</w:t>
            </w:r>
          </w:p>
        </w:tc>
        <w:tc>
          <w:tcPr>
            <w:tcW w:type="dxa" w:w="2400"/>
          </w:tcPr>
          <w:p>
            <w:pPr>
              <w:bidi/>
              <w:jc w:val="start"/>
            </w:pPr>
            <w:r>
              <w:rPr>
                <w:rFonts w:ascii="Arial" w:cs="Arial" w:eastAsia="Arial" w:hAnsi="Arial"/>
                <w:b w:val="false"/>
                <w:bCs w:val="false"/>
                <w:sz w:val="20"/>
                <w:szCs w:val="20"/>
                <w:rtl/>
              </w:rPr>
              <w:t xml:space="preserve">نموذج التركيب</w:t>
            </w:r>
          </w:p>
        </w:tc>
      </w:tr>
      <w:tr>
        <w:tc>
          <w:tcPr>
            <w:tcW w:type="dxa" w:w="600"/>
          </w:tcPr>
          <w:p>
            <w:pPr>
              <w:bidi/>
              <w:jc w:val="start"/>
            </w:pPr>
            <w:r>
              <w:rPr>
                <w:rFonts w:ascii="Arial" w:cs="Arial" w:eastAsia="Arial" w:hAnsi="Arial"/>
                <w:b w:val="false"/>
                <w:bCs w:val="false"/>
                <w:sz w:val="20"/>
                <w:szCs w:val="20"/>
                <w:rtl/>
              </w:rPr>
              <w:t xml:space="preserve">4</w:t>
            </w:r>
          </w:p>
        </w:tc>
        <w:tc>
          <w:tcPr>
            <w:tcW w:type="dxa" w:w="1600"/>
          </w:tcPr>
          <w:p>
            <w:pPr>
              <w:bidi/>
              <w:jc w:val="start"/>
            </w:pPr>
            <w:r>
              <w:rPr>
                <w:rFonts w:ascii="Arial" w:cs="Arial" w:eastAsia="Arial" w:hAnsi="Arial"/>
                <w:b w:val="false"/>
                <w:bCs w:val="false"/>
                <w:sz w:val="20"/>
                <w:szCs w:val="20"/>
                <w:rtl/>
              </w:rPr>
              <w:t xml:space="preserve">فني التركيب</w:t>
            </w:r>
          </w:p>
        </w:tc>
        <w:tc>
          <w:tcPr>
            <w:tcW w:type="dxa" w:w="4400"/>
          </w:tcPr>
          <w:p>
            <w:pPr>
              <w:bidi/>
              <w:jc w:val="start"/>
            </w:pPr>
            <w:r>
              <w:rPr>
                <w:rFonts w:ascii="Arial" w:cs="Arial" w:eastAsia="Arial" w:hAnsi="Arial"/>
                <w:b w:val="false"/>
                <w:bCs w:val="false"/>
                <w:sz w:val="20"/>
                <w:szCs w:val="20"/>
                <w:rtl/>
              </w:rPr>
              <w:t xml:space="preserve">يسجّل القطعَ المستهلكةَ وسيرياتِها وبادئةَ الشبكة</w:t>
            </w:r>
          </w:p>
        </w:tc>
        <w:tc>
          <w:tcPr>
            <w:tcW w:type="dxa" w:w="2400"/>
          </w:tcPr>
          <w:p>
            <w:pPr>
              <w:bidi/>
              <w:jc w:val="start"/>
            </w:pPr>
            <w:r>
              <w:rPr>
                <w:rFonts w:ascii="Arial" w:cs="Arial" w:eastAsia="Arial" w:hAnsi="Arial"/>
                <w:b w:val="false"/>
                <w:bCs w:val="false"/>
                <w:sz w:val="20"/>
                <w:szCs w:val="20"/>
                <w:rtl/>
              </w:rPr>
              <w:t xml:space="preserve">نموذج التركيب</w:t>
            </w:r>
          </w:p>
        </w:tc>
      </w:tr>
      <w:tr>
        <w:tc>
          <w:tcPr>
            <w:tcW w:type="dxa" w:w="600"/>
          </w:tcPr>
          <w:p>
            <w:pPr>
              <w:bidi/>
              <w:jc w:val="start"/>
            </w:pPr>
            <w:r>
              <w:rPr>
                <w:rFonts w:ascii="Arial" w:cs="Arial" w:eastAsia="Arial" w:hAnsi="Arial"/>
                <w:b w:val="false"/>
                <w:bCs w:val="false"/>
                <w:sz w:val="20"/>
                <w:szCs w:val="20"/>
                <w:rtl/>
              </w:rPr>
              <w:t xml:space="preserve">5</w:t>
            </w:r>
          </w:p>
        </w:tc>
        <w:tc>
          <w:tcPr>
            <w:tcW w:type="dxa" w:w="1600"/>
          </w:tcPr>
          <w:p>
            <w:pPr>
              <w:bidi/>
              <w:jc w:val="start"/>
            </w:pPr>
            <w:r>
              <w:rPr>
                <w:rFonts w:ascii="Arial" w:cs="Arial" w:eastAsia="Arial" w:hAnsi="Arial"/>
                <w:b w:val="false"/>
                <w:bCs w:val="false"/>
                <w:sz w:val="20"/>
                <w:szCs w:val="20"/>
                <w:rtl/>
              </w:rPr>
              <w:t xml:space="preserve">النظام</w:t>
            </w:r>
          </w:p>
        </w:tc>
        <w:tc>
          <w:tcPr>
            <w:tcW w:type="dxa" w:w="4400"/>
          </w:tcPr>
          <w:p>
            <w:pPr>
              <w:bidi/>
              <w:jc w:val="start"/>
            </w:pPr>
            <w:r>
              <w:rPr>
                <w:rFonts w:ascii="Arial" w:cs="Arial" w:eastAsia="Arial" w:hAnsi="Arial"/>
                <w:b w:val="false"/>
                <w:bCs w:val="false"/>
                <w:sz w:val="20"/>
                <w:szCs w:val="20"/>
                <w:rtl/>
              </w:rPr>
              <w:t xml:space="preserve">يشتقّ العناوين ‎.1 راوتر و‎.2 قارئ و‎.3 كاميرا</w:t>
            </w:r>
          </w:p>
        </w:tc>
        <w:tc>
          <w:tcPr>
            <w:tcW w:type="dxa" w:w="2400"/>
          </w:tcPr>
          <w:p>
            <w:pPr>
              <w:bidi/>
              <w:jc w:val="start"/>
            </w:pPr>
            <w:r>
              <w:rPr>
                <w:rFonts w:ascii="Arial" w:cs="Arial" w:eastAsia="Arial" w:hAnsi="Arial"/>
                <w:b w:val="false"/>
                <w:bCs w:val="false"/>
                <w:sz w:val="20"/>
                <w:szCs w:val="20"/>
                <w:rtl/>
              </w:rPr>
              <w:t xml:space="preserve">تلقائي</w:t>
            </w:r>
          </w:p>
        </w:tc>
      </w:tr>
      <w:tr>
        <w:tc>
          <w:tcPr>
            <w:tcW w:type="dxa" w:w="600"/>
          </w:tcPr>
          <w:p>
            <w:pPr>
              <w:bidi/>
              <w:jc w:val="start"/>
            </w:pPr>
            <w:r>
              <w:rPr>
                <w:rFonts w:ascii="Arial" w:cs="Arial" w:eastAsia="Arial" w:hAnsi="Arial"/>
                <w:b w:val="false"/>
                <w:bCs w:val="false"/>
                <w:sz w:val="20"/>
                <w:szCs w:val="20"/>
                <w:rtl/>
              </w:rPr>
              <w:t xml:space="preserve">6</w:t>
            </w:r>
          </w:p>
        </w:tc>
        <w:tc>
          <w:tcPr>
            <w:tcW w:type="dxa" w:w="1600"/>
          </w:tcPr>
          <w:p>
            <w:pPr>
              <w:bidi/>
              <w:jc w:val="start"/>
            </w:pPr>
            <w:r>
              <w:rPr>
                <w:rFonts w:ascii="Arial" w:cs="Arial" w:eastAsia="Arial" w:hAnsi="Arial"/>
                <w:b w:val="false"/>
                <w:bCs w:val="false"/>
                <w:sz w:val="20"/>
                <w:szCs w:val="20"/>
                <w:rtl/>
              </w:rPr>
              <w:t xml:space="preserve">النظام</w:t>
            </w:r>
          </w:p>
        </w:tc>
        <w:tc>
          <w:tcPr>
            <w:tcW w:type="dxa" w:w="4400"/>
          </w:tcPr>
          <w:p>
            <w:pPr>
              <w:bidi/>
              <w:jc w:val="start"/>
            </w:pPr>
            <w:r>
              <w:rPr>
                <w:rFonts w:ascii="Arial" w:cs="Arial" w:eastAsia="Arial" w:hAnsi="Arial"/>
                <w:b w:val="false"/>
                <w:bCs w:val="false"/>
                <w:sz w:val="20"/>
                <w:szCs w:val="20"/>
                <w:rtl/>
              </w:rPr>
              <w:t xml:space="preserve">يُدخل المستهلكَ دفترَ الحركة فورًا</w:t>
            </w:r>
          </w:p>
        </w:tc>
        <w:tc>
          <w:tcPr>
            <w:tcW w:type="dxa" w:w="2400"/>
          </w:tcPr>
          <w:p>
            <w:pPr>
              <w:bidi/>
              <w:jc w:val="start"/>
            </w:pPr>
            <w:r>
              <w:rPr>
                <w:rFonts w:ascii="Arial" w:cs="Arial" w:eastAsia="Arial" w:hAnsi="Arial"/>
                <w:b w:val="false"/>
                <w:bCs w:val="false"/>
                <w:sz w:val="20"/>
                <w:szCs w:val="20"/>
                <w:rtl/>
              </w:rPr>
              <w:t xml:space="preserve">دفتر الحركة</w:t>
            </w:r>
          </w:p>
        </w:tc>
      </w:tr>
      <w:tr>
        <w:tc>
          <w:tcPr>
            <w:tcW w:type="dxa" w:w="600"/>
          </w:tcPr>
          <w:p>
            <w:pPr>
              <w:bidi/>
              <w:jc w:val="start"/>
            </w:pPr>
            <w:r>
              <w:rPr>
                <w:rFonts w:ascii="Arial" w:cs="Arial" w:eastAsia="Arial" w:hAnsi="Arial"/>
                <w:b w:val="false"/>
                <w:bCs w:val="false"/>
                <w:sz w:val="20"/>
                <w:szCs w:val="20"/>
                <w:rtl/>
              </w:rPr>
              <w:t xml:space="preserve">7</w:t>
            </w:r>
          </w:p>
        </w:tc>
        <w:tc>
          <w:tcPr>
            <w:tcW w:type="dxa" w:w="1600"/>
          </w:tcPr>
          <w:p>
            <w:pPr>
              <w:bidi/>
              <w:jc w:val="start"/>
            </w:pPr>
            <w:r>
              <w:rPr>
                <w:rFonts w:ascii="Arial" w:cs="Arial" w:eastAsia="Arial" w:hAnsi="Arial"/>
                <w:b w:val="false"/>
                <w:bCs w:val="false"/>
                <w:sz w:val="20"/>
                <w:szCs w:val="20"/>
                <w:rtl/>
              </w:rPr>
              <w:t xml:space="preserve">المهندس</w:t>
            </w:r>
          </w:p>
        </w:tc>
        <w:tc>
          <w:tcPr>
            <w:tcW w:type="dxa" w:w="4400"/>
          </w:tcPr>
          <w:p>
            <w:pPr>
              <w:bidi/>
              <w:jc w:val="start"/>
            </w:pPr>
            <w:r>
              <w:rPr>
                <w:rFonts w:ascii="Arial" w:cs="Arial" w:eastAsia="Arial" w:hAnsi="Arial"/>
                <w:b w:val="false"/>
                <w:bCs w:val="false"/>
                <w:sz w:val="20"/>
                <w:szCs w:val="20"/>
                <w:rtl/>
              </w:rPr>
              <w:t xml:space="preserve">يدقّق الصورَ والسيرياتِ فيعتمد أو يردّ</w:t>
            </w:r>
          </w:p>
        </w:tc>
        <w:tc>
          <w:tcPr>
            <w:tcW w:type="dxa" w:w="2400"/>
          </w:tcPr>
          <w:p>
            <w:pPr>
              <w:bidi/>
              <w:jc w:val="start"/>
            </w:pPr>
            <w:r>
              <w:rPr>
                <w:rFonts w:ascii="Arial" w:cs="Arial" w:eastAsia="Arial" w:hAnsi="Arial"/>
                <w:b w:val="false"/>
                <w:bCs w:val="false"/>
                <w:sz w:val="20"/>
                <w:szCs w:val="20"/>
                <w:rtl/>
              </w:rPr>
              <w:t xml:space="preserve">التدقيق الهندسي</w:t>
            </w:r>
          </w:p>
        </w:tc>
      </w:tr>
      <w:tr>
        <w:tc>
          <w:tcPr>
            <w:tcW w:type="dxa" w:w="600"/>
          </w:tcPr>
          <w:p>
            <w:pPr>
              <w:bidi/>
              <w:jc w:val="start"/>
            </w:pPr>
            <w:r>
              <w:rPr>
                <w:rFonts w:ascii="Arial" w:cs="Arial" w:eastAsia="Arial" w:hAnsi="Arial"/>
                <w:b w:val="false"/>
                <w:bCs w:val="false"/>
                <w:sz w:val="20"/>
                <w:szCs w:val="20"/>
                <w:rtl/>
              </w:rPr>
              <w:t xml:space="preserve">8</w:t>
            </w:r>
          </w:p>
        </w:tc>
        <w:tc>
          <w:tcPr>
            <w:tcW w:type="dxa" w:w="1600"/>
          </w:tcPr>
          <w:p>
            <w:pPr>
              <w:bidi/>
              <w:jc w:val="start"/>
            </w:pPr>
            <w:r>
              <w:rPr>
                <w:rFonts w:ascii="Arial" w:cs="Arial" w:eastAsia="Arial" w:hAnsi="Arial"/>
                <w:b w:val="false"/>
                <w:bCs w:val="false"/>
                <w:sz w:val="20"/>
                <w:szCs w:val="20"/>
                <w:rtl/>
              </w:rPr>
              <w:t xml:space="preserve">النظام</w:t>
            </w:r>
          </w:p>
        </w:tc>
        <w:tc>
          <w:tcPr>
            <w:tcW w:type="dxa" w:w="4400"/>
          </w:tcPr>
          <w:p>
            <w:pPr>
              <w:bidi/>
              <w:jc w:val="start"/>
            </w:pPr>
            <w:r>
              <w:rPr>
                <w:rFonts w:ascii="Arial" w:cs="Arial" w:eastAsia="Arial" w:hAnsi="Arial"/>
                <w:b w:val="false"/>
                <w:bCs w:val="false"/>
                <w:sz w:val="20"/>
                <w:szCs w:val="20"/>
                <w:rtl/>
              </w:rPr>
              <w:t xml:space="preserve">يحوّل حالةَ الموقع ويحتسب النقاطَ ويفتح طبقةَ الفك</w:t>
            </w:r>
          </w:p>
        </w:tc>
        <w:tc>
          <w:tcPr>
            <w:tcW w:type="dxa" w:w="2400"/>
          </w:tcPr>
          <w:p>
            <w:pPr>
              <w:bidi/>
              <w:jc w:val="start"/>
            </w:pPr>
            <w:r>
              <w:rPr>
                <w:rFonts w:ascii="Arial" w:cs="Arial" w:eastAsia="Arial" w:hAnsi="Arial"/>
                <w:b w:val="false"/>
                <w:bCs w:val="false"/>
                <w:sz w:val="20"/>
                <w:szCs w:val="20"/>
                <w:rtl/>
              </w:rPr>
              <w:t xml:space="preserve">تلقائي</w:t>
            </w:r>
          </w:p>
        </w:tc>
      </w:tr>
    </w:tbl>
    <w:p>
      <w:pPr>
        <w:bidi/>
        <w:spacing w:after="120"/>
        <w:jc w:val="start"/>
      </w:pPr>
      <w:r>
        <w:rPr>
          <w:rFonts w:ascii="Arial" w:cs="Arial" w:eastAsia="Arial" w:hAnsi="Arial"/>
          <w:b/>
          <w:bCs/>
          <w:sz w:val="20"/>
          <w:szCs w:val="20"/>
          <w:rtl/>
        </w:rPr>
        <w:t xml:space="preserve">قواعدُ لا تُخرَق:</w:t>
      </w:r>
    </w:p>
    <w:p>
      <w:pPr>
        <w:bidi/>
        <w:spacing w:after="120"/>
        <w:jc w:val="start"/>
      </w:pPr>
      <w:r>
        <w:rPr>
          <w:rFonts w:ascii="Arial" w:cs="Arial" w:eastAsia="Arial" w:hAnsi="Arial"/>
          <w:b w:val="false"/>
          <w:bCs w:val="false"/>
          <w:sz w:val="20"/>
          <w:szCs w:val="20"/>
          <w:rtl/>
        </w:rPr>
        <w:t xml:space="preserve">⚠ لا تركيبَ قبل مسح</w:t>
      </w:r>
    </w:p>
    <w:p>
      <w:pPr>
        <w:bidi/>
        <w:spacing w:after="120"/>
        <w:jc w:val="start"/>
      </w:pPr>
      <w:r>
        <w:rPr>
          <w:rFonts w:ascii="Arial" w:cs="Arial" w:eastAsia="Arial" w:hAnsi="Arial"/>
          <w:b w:val="false"/>
          <w:bCs w:val="false"/>
          <w:sz w:val="20"/>
          <w:szCs w:val="20"/>
          <w:rtl/>
        </w:rPr>
        <w:t xml:space="preserve">⚠ لا حفظَ بلا صورتَي قبلَ وبعد</w:t>
      </w:r>
    </w:p>
    <w:p>
      <w:pPr>
        <w:bidi/>
        <w:spacing w:after="120"/>
        <w:jc w:val="start"/>
      </w:pPr>
      <w:r>
        <w:rPr>
          <w:rFonts w:ascii="Arial" w:cs="Arial" w:eastAsia="Arial" w:hAnsi="Arial"/>
          <w:b w:val="false"/>
          <w:bCs w:val="false"/>
          <w:sz w:val="20"/>
          <w:szCs w:val="20"/>
          <w:rtl/>
        </w:rPr>
        <w:t xml:space="preserve">⚠ لا نقاطَ قبل الاعتماد</w:t>
      </w:r>
    </w:p>
    <w:p>
      <w:pPr>
        <w:bidi/>
        <w:spacing w:after="120"/>
        <w:jc w:val="start"/>
      </w:pPr>
      <w:r>
        <w:rPr>
          <w:rFonts w:ascii="Arial" w:cs="Arial" w:eastAsia="Arial" w:hAnsi="Arial"/>
          <w:b w:val="false"/>
          <w:bCs w:val="false"/>
          <w:sz w:val="20"/>
          <w:szCs w:val="20"/>
          <w:rtl/>
        </w:rPr>
        <w:t xml:space="preserve">⚠ المخزونُ يُخصَم مرةً واحدةً لا مرتين</w:t>
      </w:r>
    </w:p>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دورة الفك وإرجاع العُهدة</w:t>
      </w:r>
    </w:p>
    <w:p>
      <w:pPr>
        <w:bidi/>
        <w:spacing w:after="120"/>
        <w:jc w:val="start"/>
      </w:pPr>
      <w:r>
        <w:rPr>
          <w:rFonts w:ascii="Arial" w:cs="Arial" w:eastAsia="Arial" w:hAnsi="Arial"/>
          <w:b w:val="false"/>
          <w:bCs w:val="false"/>
          <w:color w:val="666666"/>
          <w:sz w:val="20"/>
          <w:szCs w:val="20"/>
          <w:rtl/>
        </w:rPr>
        <w:t xml:space="preserve">ما يبدؤها: انتهاءُ الموسم وظهورُ المركَّب في طبقة الفك</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600"/>
        <w:gridCol w:w="1600"/>
        <w:gridCol w:w="4400"/>
        <w:gridCol w:w="2400"/>
      </w:tblGrid>
      <w:tr>
        <w:trPr>
          <w:tblHeader/>
        </w:trPr>
        <w:tc>
          <w:tcPr>
            <w:tcW w:type="dxa" w:w="600"/>
            <w:shd w:fill="E8F1FA" w:color="auto" w:val="clear"/>
          </w:tcPr>
          <w:p>
            <w:pPr>
              <w:bidi/>
              <w:jc w:val="start"/>
            </w:pPr>
            <w:r>
              <w:rPr>
                <w:rFonts w:ascii="Arial" w:cs="Arial" w:eastAsia="Arial" w:hAnsi="Arial"/>
                <w:b/>
                <w:bCs/>
                <w:sz w:val="20"/>
                <w:szCs w:val="20"/>
                <w:rtl/>
              </w:rPr>
              <w:t xml:space="preserve">#</w:t>
            </w:r>
          </w:p>
        </w:tc>
        <w:tc>
          <w:tcPr>
            <w:tcW w:type="dxa" w:w="1600"/>
            <w:shd w:fill="E8F1FA" w:color="auto" w:val="clear"/>
          </w:tcPr>
          <w:p>
            <w:pPr>
              <w:bidi/>
              <w:jc w:val="start"/>
            </w:pPr>
            <w:r>
              <w:rPr>
                <w:rFonts w:ascii="Arial" w:cs="Arial" w:eastAsia="Arial" w:hAnsi="Arial"/>
                <w:b/>
                <w:bCs/>
                <w:sz w:val="20"/>
                <w:szCs w:val="20"/>
                <w:rtl/>
              </w:rPr>
              <w:t xml:space="preserve">من</w:t>
            </w:r>
          </w:p>
        </w:tc>
        <w:tc>
          <w:tcPr>
            <w:tcW w:type="dxa" w:w="4400"/>
            <w:shd w:fill="E8F1FA" w:color="auto" w:val="clear"/>
          </w:tcPr>
          <w:p>
            <w:pPr>
              <w:bidi/>
              <w:jc w:val="start"/>
            </w:pPr>
            <w:r>
              <w:rPr>
                <w:rFonts w:ascii="Arial" w:cs="Arial" w:eastAsia="Arial" w:hAnsi="Arial"/>
                <w:b/>
                <w:bCs/>
                <w:sz w:val="20"/>
                <w:szCs w:val="20"/>
                <w:rtl/>
              </w:rPr>
              <w:t xml:space="preserve">ما يفعل</w:t>
            </w:r>
          </w:p>
        </w:tc>
        <w:tc>
          <w:tcPr>
            <w:tcW w:type="dxa" w:w="2400"/>
            <w:shd w:fill="E8F1FA" w:color="auto" w:val="clear"/>
          </w:tcPr>
          <w:p>
            <w:pPr>
              <w:bidi/>
              <w:jc w:val="start"/>
            </w:pPr>
            <w:r>
              <w:rPr>
                <w:rFonts w:ascii="Arial" w:cs="Arial" w:eastAsia="Arial" w:hAnsi="Arial"/>
                <w:b/>
                <w:bCs/>
                <w:sz w:val="20"/>
                <w:szCs w:val="20"/>
                <w:rtl/>
              </w:rPr>
              <w:t xml:space="preserve">أين</w:t>
            </w:r>
          </w:p>
        </w:tc>
      </w:tr>
      <w:tr>
        <w:tc>
          <w:tcPr>
            <w:tcW w:type="dxa" w:w="600"/>
          </w:tcPr>
          <w:p>
            <w:pPr>
              <w:bidi/>
              <w:jc w:val="start"/>
            </w:pPr>
            <w:r>
              <w:rPr>
                <w:rFonts w:ascii="Arial" w:cs="Arial" w:eastAsia="Arial" w:hAnsi="Arial"/>
                <w:b w:val="false"/>
                <w:bCs w:val="false"/>
                <w:sz w:val="20"/>
                <w:szCs w:val="20"/>
                <w:rtl/>
              </w:rPr>
              <w:t xml:space="preserve">1</w:t>
            </w:r>
          </w:p>
        </w:tc>
        <w:tc>
          <w:tcPr>
            <w:tcW w:type="dxa" w:w="1600"/>
          </w:tcPr>
          <w:p>
            <w:pPr>
              <w:bidi/>
              <w:jc w:val="start"/>
            </w:pPr>
            <w:r>
              <w:rPr>
                <w:rFonts w:ascii="Arial" w:cs="Arial" w:eastAsia="Arial" w:hAnsi="Arial"/>
                <w:b w:val="false"/>
                <w:bCs w:val="false"/>
                <w:sz w:val="20"/>
                <w:szCs w:val="20"/>
                <w:rtl/>
              </w:rPr>
              <w:t xml:space="preserve">المشرف</w:t>
            </w:r>
          </w:p>
        </w:tc>
        <w:tc>
          <w:tcPr>
            <w:tcW w:type="dxa" w:w="4400"/>
          </w:tcPr>
          <w:p>
            <w:pPr>
              <w:bidi/>
              <w:jc w:val="start"/>
            </w:pPr>
            <w:r>
              <w:rPr>
                <w:rFonts w:ascii="Arial" w:cs="Arial" w:eastAsia="Arial" w:hAnsi="Arial"/>
                <w:b w:val="false"/>
                <w:bCs w:val="false"/>
                <w:sz w:val="20"/>
                <w:szCs w:val="20"/>
                <w:rtl/>
              </w:rPr>
              <w:t xml:space="preserve">يجدول الفكَّ للنقاط المركَّبة المعتمدة</w:t>
            </w:r>
          </w:p>
        </w:tc>
        <w:tc>
          <w:tcPr>
            <w:tcW w:type="dxa" w:w="2400"/>
          </w:tcPr>
          <w:p>
            <w:pPr>
              <w:bidi/>
              <w:jc w:val="start"/>
            </w:pPr>
            <w:r>
              <w:rPr>
                <w:rFonts w:ascii="Arial" w:cs="Arial" w:eastAsia="Arial" w:hAnsi="Arial"/>
                <w:b w:val="false"/>
                <w:bCs w:val="false"/>
                <w:sz w:val="20"/>
                <w:szCs w:val="20"/>
                <w:rtl/>
              </w:rPr>
              <w:t xml:space="preserve">الفك وإرجاع العُهدة</w:t>
            </w:r>
          </w:p>
        </w:tc>
      </w:tr>
      <w:tr>
        <w:tc>
          <w:tcPr>
            <w:tcW w:type="dxa" w:w="600"/>
          </w:tcPr>
          <w:p>
            <w:pPr>
              <w:bidi/>
              <w:jc w:val="start"/>
            </w:pPr>
            <w:r>
              <w:rPr>
                <w:rFonts w:ascii="Arial" w:cs="Arial" w:eastAsia="Arial" w:hAnsi="Arial"/>
                <w:b w:val="false"/>
                <w:bCs w:val="false"/>
                <w:sz w:val="20"/>
                <w:szCs w:val="20"/>
                <w:rtl/>
              </w:rPr>
              <w:t xml:space="preserve">2</w:t>
            </w:r>
          </w:p>
        </w:tc>
        <w:tc>
          <w:tcPr>
            <w:tcW w:type="dxa" w:w="1600"/>
          </w:tcPr>
          <w:p>
            <w:pPr>
              <w:bidi/>
              <w:jc w:val="start"/>
            </w:pPr>
            <w:r>
              <w:rPr>
                <w:rFonts w:ascii="Arial" w:cs="Arial" w:eastAsia="Arial" w:hAnsi="Arial"/>
                <w:b w:val="false"/>
                <w:bCs w:val="false"/>
                <w:sz w:val="20"/>
                <w:szCs w:val="20"/>
                <w:rtl/>
              </w:rPr>
              <w:t xml:space="preserve">الفني</w:t>
            </w:r>
          </w:p>
        </w:tc>
        <w:tc>
          <w:tcPr>
            <w:tcW w:type="dxa" w:w="4400"/>
          </w:tcPr>
          <w:p>
            <w:pPr>
              <w:bidi/>
              <w:jc w:val="start"/>
            </w:pPr>
            <w:r>
              <w:rPr>
                <w:rFonts w:ascii="Arial" w:cs="Arial" w:eastAsia="Arial" w:hAnsi="Arial"/>
                <w:b w:val="false"/>
                <w:bCs w:val="false"/>
                <w:sz w:val="20"/>
                <w:szCs w:val="20"/>
                <w:rtl/>
              </w:rPr>
              <w:t xml:space="preserve">يفكّ ويصنّف الحالة: سليمٌ أو تالف</w:t>
            </w:r>
          </w:p>
        </w:tc>
        <w:tc>
          <w:tcPr>
            <w:tcW w:type="dxa" w:w="2400"/>
          </w:tcPr>
          <w:p>
            <w:pPr>
              <w:bidi/>
              <w:jc w:val="start"/>
            </w:pPr>
            <w:r>
              <w:rPr>
                <w:rFonts w:ascii="Arial" w:cs="Arial" w:eastAsia="Arial" w:hAnsi="Arial"/>
                <w:b w:val="false"/>
                <w:bCs w:val="false"/>
                <w:sz w:val="20"/>
                <w:szCs w:val="20"/>
                <w:rtl/>
              </w:rPr>
              <w:t xml:space="preserve">الفك</w:t>
            </w:r>
          </w:p>
        </w:tc>
      </w:tr>
      <w:tr>
        <w:tc>
          <w:tcPr>
            <w:tcW w:type="dxa" w:w="600"/>
          </w:tcPr>
          <w:p>
            <w:pPr>
              <w:bidi/>
              <w:jc w:val="start"/>
            </w:pPr>
            <w:r>
              <w:rPr>
                <w:rFonts w:ascii="Arial" w:cs="Arial" w:eastAsia="Arial" w:hAnsi="Arial"/>
                <w:b w:val="false"/>
                <w:bCs w:val="false"/>
                <w:sz w:val="20"/>
                <w:szCs w:val="20"/>
                <w:rtl/>
              </w:rPr>
              <w:t xml:space="preserve">3</w:t>
            </w:r>
          </w:p>
        </w:tc>
        <w:tc>
          <w:tcPr>
            <w:tcW w:type="dxa" w:w="1600"/>
          </w:tcPr>
          <w:p>
            <w:pPr>
              <w:bidi/>
              <w:jc w:val="start"/>
            </w:pPr>
            <w:r>
              <w:rPr>
                <w:rFonts w:ascii="Arial" w:cs="Arial" w:eastAsia="Arial" w:hAnsi="Arial"/>
                <w:b w:val="false"/>
                <w:bCs w:val="false"/>
                <w:sz w:val="20"/>
                <w:szCs w:val="20"/>
                <w:rtl/>
              </w:rPr>
              <w:t xml:space="preserve">النظام</w:t>
            </w:r>
          </w:p>
        </w:tc>
        <w:tc>
          <w:tcPr>
            <w:tcW w:type="dxa" w:w="4400"/>
          </w:tcPr>
          <w:p>
            <w:pPr>
              <w:bidi/>
              <w:jc w:val="start"/>
            </w:pPr>
            <w:r>
              <w:rPr>
                <w:rFonts w:ascii="Arial" w:cs="Arial" w:eastAsia="Arial" w:hAnsi="Arial"/>
                <w:b w:val="false"/>
                <w:bCs w:val="false"/>
                <w:sz w:val="20"/>
                <w:szCs w:val="20"/>
                <w:rtl/>
              </w:rPr>
              <w:t xml:space="preserve">يُرجع القطعَ لدفتر الحركة بحالتها</w:t>
            </w:r>
          </w:p>
        </w:tc>
        <w:tc>
          <w:tcPr>
            <w:tcW w:type="dxa" w:w="2400"/>
          </w:tcPr>
          <w:p>
            <w:pPr>
              <w:bidi/>
              <w:jc w:val="start"/>
            </w:pPr>
            <w:r>
              <w:rPr>
                <w:rFonts w:ascii="Arial" w:cs="Arial" w:eastAsia="Arial" w:hAnsi="Arial"/>
                <w:b w:val="false"/>
                <w:bCs w:val="false"/>
                <w:sz w:val="20"/>
                <w:szCs w:val="20"/>
                <w:rtl/>
              </w:rPr>
              <w:t xml:space="preserve">دفتر الحركة</w:t>
            </w:r>
          </w:p>
        </w:tc>
      </w:tr>
      <w:tr>
        <w:tc>
          <w:tcPr>
            <w:tcW w:type="dxa" w:w="600"/>
          </w:tcPr>
          <w:p>
            <w:pPr>
              <w:bidi/>
              <w:jc w:val="start"/>
            </w:pPr>
            <w:r>
              <w:rPr>
                <w:rFonts w:ascii="Arial" w:cs="Arial" w:eastAsia="Arial" w:hAnsi="Arial"/>
                <w:b w:val="false"/>
                <w:bCs w:val="false"/>
                <w:sz w:val="20"/>
                <w:szCs w:val="20"/>
                <w:rtl/>
              </w:rPr>
              <w:t xml:space="preserve">4</w:t>
            </w:r>
          </w:p>
        </w:tc>
        <w:tc>
          <w:tcPr>
            <w:tcW w:type="dxa" w:w="1600"/>
          </w:tcPr>
          <w:p>
            <w:pPr>
              <w:bidi/>
              <w:jc w:val="start"/>
            </w:pPr>
            <w:r>
              <w:rPr>
                <w:rFonts w:ascii="Arial" w:cs="Arial" w:eastAsia="Arial" w:hAnsi="Arial"/>
                <w:b w:val="false"/>
                <w:bCs w:val="false"/>
                <w:sz w:val="20"/>
                <w:szCs w:val="20"/>
                <w:rtl/>
              </w:rPr>
              <w:t xml:space="preserve">النظام</w:t>
            </w:r>
          </w:p>
        </w:tc>
        <w:tc>
          <w:tcPr>
            <w:tcW w:type="dxa" w:w="4400"/>
          </w:tcPr>
          <w:p>
            <w:pPr>
              <w:bidi/>
              <w:jc w:val="start"/>
            </w:pPr>
            <w:r>
              <w:rPr>
                <w:rFonts w:ascii="Arial" w:cs="Arial" w:eastAsia="Arial" w:hAnsi="Arial"/>
                <w:b w:val="false"/>
                <w:bCs w:val="false"/>
                <w:sz w:val="20"/>
                <w:szCs w:val="20"/>
                <w:rtl/>
              </w:rPr>
              <w:t xml:space="preserve">يحتسب نقاطَ الفك بوزنها في معامل الحالة</w:t>
            </w:r>
          </w:p>
        </w:tc>
        <w:tc>
          <w:tcPr>
            <w:tcW w:type="dxa" w:w="2400"/>
          </w:tcPr>
          <w:p>
            <w:pPr>
              <w:bidi/>
              <w:jc w:val="start"/>
            </w:pPr>
            <w:r>
              <w:rPr>
                <w:rFonts w:ascii="Arial" w:cs="Arial" w:eastAsia="Arial" w:hAnsi="Arial"/>
                <w:b w:val="false"/>
                <w:bCs w:val="false"/>
                <w:sz w:val="20"/>
                <w:szCs w:val="20"/>
                <w:rtl/>
              </w:rPr>
              <w:t xml:space="preserve">أدائي</w:t>
            </w:r>
          </w:p>
        </w:tc>
      </w:tr>
      <w:tr>
        <w:tc>
          <w:tcPr>
            <w:tcW w:type="dxa" w:w="600"/>
          </w:tcPr>
          <w:p>
            <w:pPr>
              <w:bidi/>
              <w:jc w:val="start"/>
            </w:pPr>
            <w:r>
              <w:rPr>
                <w:rFonts w:ascii="Arial" w:cs="Arial" w:eastAsia="Arial" w:hAnsi="Arial"/>
                <w:b w:val="false"/>
                <w:bCs w:val="false"/>
                <w:sz w:val="20"/>
                <w:szCs w:val="20"/>
                <w:rtl/>
              </w:rPr>
              <w:t xml:space="preserve">5</w:t>
            </w:r>
          </w:p>
        </w:tc>
        <w:tc>
          <w:tcPr>
            <w:tcW w:type="dxa" w:w="1600"/>
          </w:tcPr>
          <w:p>
            <w:pPr>
              <w:bidi/>
              <w:jc w:val="start"/>
            </w:pPr>
            <w:r>
              <w:rPr>
                <w:rFonts w:ascii="Arial" w:cs="Arial" w:eastAsia="Arial" w:hAnsi="Arial"/>
                <w:b w:val="false"/>
                <w:bCs w:val="false"/>
                <w:sz w:val="20"/>
                <w:szCs w:val="20"/>
                <w:rtl/>
              </w:rPr>
              <w:t xml:space="preserve">المخازن</w:t>
            </w:r>
          </w:p>
        </w:tc>
        <w:tc>
          <w:tcPr>
            <w:tcW w:type="dxa" w:w="4400"/>
          </w:tcPr>
          <w:p>
            <w:pPr>
              <w:bidi/>
              <w:jc w:val="start"/>
            </w:pPr>
            <w:r>
              <w:rPr>
                <w:rFonts w:ascii="Arial" w:cs="Arial" w:eastAsia="Arial" w:hAnsi="Arial"/>
                <w:b w:val="false"/>
                <w:bCs w:val="false"/>
                <w:sz w:val="20"/>
                <w:szCs w:val="20"/>
                <w:rtl/>
              </w:rPr>
              <w:t xml:space="preserve">يستلم السليمَ للمخزن ويعزل التالفَ ويوثّقه</w:t>
            </w:r>
          </w:p>
        </w:tc>
        <w:tc>
          <w:tcPr>
            <w:tcW w:type="dxa" w:w="2400"/>
          </w:tcPr>
          <w:p>
            <w:pPr>
              <w:bidi/>
              <w:jc w:val="start"/>
            </w:pPr>
            <w:r>
              <w:rPr>
                <w:rFonts w:ascii="Arial" w:cs="Arial" w:eastAsia="Arial" w:hAnsi="Arial"/>
                <w:b w:val="false"/>
                <w:bCs w:val="false"/>
                <w:sz w:val="20"/>
                <w:szCs w:val="20"/>
                <w:rtl/>
              </w:rPr>
              <w:t xml:space="preserve">أرصدة المخزون</w:t>
            </w:r>
          </w:p>
        </w:tc>
      </w:tr>
    </w:tbl>
    <w:p>
      <w:pPr>
        <w:bidi/>
        <w:spacing w:after="120"/>
        <w:jc w:val="start"/>
      </w:pPr>
      <w:r>
        <w:rPr>
          <w:rFonts w:ascii="Arial" w:cs="Arial" w:eastAsia="Arial" w:hAnsi="Arial"/>
          <w:b/>
          <w:bCs/>
          <w:sz w:val="20"/>
          <w:szCs w:val="20"/>
          <w:rtl/>
        </w:rPr>
        <w:t xml:space="preserve">قواعدُ لا تُخرَق:</w:t>
      </w:r>
    </w:p>
    <w:p>
      <w:pPr>
        <w:bidi/>
        <w:spacing w:after="120"/>
        <w:jc w:val="start"/>
      </w:pPr>
      <w:r>
        <w:rPr>
          <w:rFonts w:ascii="Arial" w:cs="Arial" w:eastAsia="Arial" w:hAnsi="Arial"/>
          <w:b w:val="false"/>
          <w:bCs w:val="false"/>
          <w:sz w:val="20"/>
          <w:szCs w:val="20"/>
          <w:rtl/>
        </w:rPr>
        <w:t xml:space="preserve">⚠ لا فكَّ لما لم يُركَّب ويُعتمَد</w:t>
      </w:r>
    </w:p>
    <w:p>
      <w:pPr>
        <w:bidi/>
        <w:spacing w:after="120"/>
        <w:jc w:val="start"/>
      </w:pPr>
      <w:r>
        <w:rPr>
          <w:rFonts w:ascii="Arial" w:cs="Arial" w:eastAsia="Arial" w:hAnsi="Arial"/>
          <w:b w:val="false"/>
          <w:bCs w:val="false"/>
          <w:sz w:val="20"/>
          <w:szCs w:val="20"/>
          <w:rtl/>
        </w:rPr>
        <w:t xml:space="preserve">⚠ التالفُ أثقلُ فكًّا فمعاملُه أعلى</w:t>
      </w:r>
    </w:p>
    <w:p>
      <w:pPr>
        <w:bidi/>
        <w:spacing w:after="120"/>
        <w:jc w:val="start"/>
      </w:pPr>
      <w:r>
        <w:rPr>
          <w:rFonts w:ascii="Arial" w:cs="Arial" w:eastAsia="Arial" w:hAnsi="Arial"/>
          <w:b w:val="false"/>
          <w:bCs w:val="false"/>
          <w:sz w:val="20"/>
          <w:szCs w:val="20"/>
          <w:rtl/>
        </w:rPr>
        <w:t xml:space="preserve">⚠ العُهدةُ لا تُغلَق حتى تُستلَم</w:t>
      </w:r>
    </w:p>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المصطلحات</w:t>
      </w:r>
    </w:p>
    <w:p>
      <w:pPr>
        <w:bidi/>
        <w:spacing w:after="120"/>
        <w:jc w:val="start"/>
      </w:pPr>
      <w:r>
        <w:rPr>
          <w:rFonts w:ascii="Arial" w:cs="Arial" w:eastAsia="Arial" w:hAnsi="Arial"/>
          <w:b/>
          <w:bCs/>
          <w:sz w:val="22"/>
          <w:szCs w:val="22"/>
          <w:rtl/>
        </w:rPr>
        <w:t xml:space="preserve">تمت الزيارة</w:t>
      </w:r>
    </w:p>
    <w:p>
      <w:pPr>
        <w:bidi/>
        <w:spacing w:after="120"/>
        <w:jc w:val="start"/>
      </w:pPr>
      <w:r>
        <w:rPr>
          <w:rFonts w:ascii="Arial" w:cs="Arial" w:eastAsia="Arial" w:hAnsi="Arial"/>
          <w:b w:val="false"/>
          <w:bCs w:val="false"/>
          <w:sz w:val="20"/>
          <w:szCs w:val="20"/>
          <w:rtl/>
        </w:rPr>
        <w:t xml:space="preserve">كلُّ نقطةٍ زارها الميدانُ بأيِّ نتيجة — وُصل إليها أو لم يُوصَل. هي رقمُ التقدّم في كلِّ الشاشات والتقارير وملفات الوزارة، والمتبقي ما لم يُزَر أصلًا.</w:t>
      </w:r>
    </w:p>
    <w:p>
      <w:pPr>
        <w:bidi/>
        <w:spacing w:after="120"/>
        <w:jc w:val="start"/>
      </w:pPr>
      <w:r>
        <w:rPr>
          <w:rFonts w:ascii="Arial" w:cs="Arial" w:eastAsia="Arial" w:hAnsi="Arial"/>
          <w:b/>
          <w:bCs/>
          <w:sz w:val="22"/>
          <w:szCs w:val="22"/>
          <w:rtl/>
        </w:rPr>
        <w:t xml:space="preserve">تم الوصول</w:t>
      </w:r>
    </w:p>
    <w:p>
      <w:pPr>
        <w:bidi/>
        <w:spacing w:after="120"/>
        <w:jc w:val="start"/>
      </w:pPr>
      <w:r>
        <w:rPr>
          <w:rFonts w:ascii="Arial" w:cs="Arial" w:eastAsia="Arial" w:hAnsi="Arial"/>
          <w:b w:val="false"/>
          <w:bCs w:val="false"/>
          <w:sz w:val="20"/>
          <w:szCs w:val="20"/>
          <w:rtl/>
        </w:rPr>
        <w:t xml:space="preserve">زيارةٌ وصل فيها الفريقُ إلى النقطة وأكمل نموذجَها. تقسيمٌ داخل «تمت الزيارة» في شاشة المسح.</w:t>
      </w:r>
    </w:p>
    <w:p>
      <w:pPr>
        <w:bidi/>
        <w:spacing w:after="120"/>
        <w:jc w:val="start"/>
      </w:pPr>
      <w:r>
        <w:rPr>
          <w:rFonts w:ascii="Arial" w:cs="Arial" w:eastAsia="Arial" w:hAnsi="Arial"/>
          <w:b/>
          <w:bCs/>
          <w:sz w:val="22"/>
          <w:szCs w:val="22"/>
          <w:rtl/>
        </w:rPr>
        <w:t xml:space="preserve">تحتاج زيارة أخرى تقنيًا</w:t>
      </w:r>
    </w:p>
    <w:p>
      <w:pPr>
        <w:bidi/>
        <w:spacing w:after="120"/>
        <w:jc w:val="start"/>
      </w:pPr>
      <w:r>
        <w:rPr>
          <w:rFonts w:ascii="Arial" w:cs="Arial" w:eastAsia="Arial" w:hAnsi="Arial"/>
          <w:b w:val="false"/>
          <w:bCs w:val="false"/>
          <w:sz w:val="20"/>
          <w:szCs w:val="20"/>
          <w:rtl/>
        </w:rPr>
        <w:t xml:space="preserve">نقطةٌ تمت زيارتُها ولم يُستكمَل مسحُها (لم يُوصَل إليها أو رُدَّت لزيارةٍ أخرى). تظهر هكذا للوزارة؛ وسببُها التفصيليُّ في سجلّ النقطة لسير العمل.</w:t>
      </w:r>
    </w:p>
    <w:p>
      <w:pPr>
        <w:bidi/>
        <w:spacing w:after="120"/>
        <w:jc w:val="start"/>
      </w:pPr>
      <w:r>
        <w:rPr>
          <w:rFonts w:ascii="Arial" w:cs="Arial" w:eastAsia="Arial" w:hAnsi="Arial"/>
          <w:b/>
          <w:bCs/>
          <w:sz w:val="22"/>
          <w:szCs w:val="22"/>
          <w:rtl/>
        </w:rPr>
        <w:t xml:space="preserve">بدون عوائق</w:t>
      </w:r>
    </w:p>
    <w:p>
      <w:pPr>
        <w:bidi/>
        <w:spacing w:after="120"/>
        <w:jc w:val="start"/>
      </w:pPr>
      <w:r>
        <w:rPr>
          <w:rFonts w:ascii="Arial" w:cs="Arial" w:eastAsia="Arial" w:hAnsi="Arial"/>
          <w:b w:val="false"/>
          <w:bCs w:val="false"/>
          <w:sz w:val="20"/>
          <w:szCs w:val="20"/>
          <w:rtl/>
        </w:rPr>
        <w:t xml:space="preserve">تمت الزيارة وتم الوصول ولا تحدّيَ مسجّلًا — الأخضر في شاشة القاعة وبطاقة «نقاط بلا عوائق».</w:t>
      </w:r>
    </w:p>
    <w:p>
      <w:pPr>
        <w:bidi/>
        <w:spacing w:after="120"/>
        <w:jc w:val="start"/>
      </w:pPr>
      <w:r>
        <w:rPr>
          <w:rFonts w:ascii="Arial" w:cs="Arial" w:eastAsia="Arial" w:hAnsi="Arial"/>
          <w:b/>
          <w:bCs/>
          <w:sz w:val="22"/>
          <w:szCs w:val="22"/>
          <w:rtl/>
        </w:rPr>
        <w:t xml:space="preserve">بعوائق</w:t>
      </w:r>
    </w:p>
    <w:p>
      <w:pPr>
        <w:bidi/>
        <w:spacing w:after="120"/>
        <w:jc w:val="start"/>
      </w:pPr>
      <w:r>
        <w:rPr>
          <w:rFonts w:ascii="Arial" w:cs="Arial" w:eastAsia="Arial" w:hAnsi="Arial"/>
          <w:b w:val="false"/>
          <w:bCs w:val="false"/>
          <w:sz w:val="20"/>
          <w:szCs w:val="20"/>
          <w:rtl/>
        </w:rPr>
        <w:t xml:space="preserve">ما تمت زيارتُه وفيه تحدٍّ أو تحتاج زيارةً أخرى تقنيًا — الأحمر في شاشة القاعة وبطاقة «نقاط بعوائق». بدون عوائق + بعوائق = تمت الزيارة.</w:t>
      </w:r>
    </w:p>
    <w:p>
      <w:pPr>
        <w:bidi/>
        <w:spacing w:after="120"/>
        <w:jc w:val="start"/>
      </w:pPr>
      <w:r>
        <w:rPr>
          <w:rFonts w:ascii="Arial" w:cs="Arial" w:eastAsia="Arial" w:hAnsi="Arial"/>
          <w:b/>
          <w:bCs/>
          <w:sz w:val="22"/>
          <w:szCs w:val="22"/>
          <w:rtl/>
        </w:rPr>
        <w:t xml:space="preserve">شاشة القاعة</w:t>
      </w:r>
    </w:p>
    <w:p>
      <w:pPr>
        <w:bidi/>
        <w:spacing w:after="120"/>
        <w:jc w:val="start"/>
      </w:pPr>
      <w:r>
        <w:rPr>
          <w:rFonts w:ascii="Arial" w:cs="Arial" w:eastAsia="Arial" w:hAnsi="Arial"/>
          <w:b w:val="false"/>
          <w:bCs w:val="false"/>
          <w:sz w:val="20"/>
          <w:szCs w:val="20"/>
          <w:rtl/>
        </w:rPr>
        <w:t xml:space="preserve">عرضٌ كبيرٌ للاجتماعات يتجدّد كلَّ دقيقة: نسبةُ الزيارة والتركيب، والمشاعر، والنقاطُ بعوائق وبدونها للإجمالي ولكلِّ نوع. من «متابعة الوزارة» ← «شاشة القاعة» ← «عرضٌ كامل».</w:t>
      </w:r>
    </w:p>
    <w:p>
      <w:pPr>
        <w:bidi/>
        <w:spacing w:after="120"/>
        <w:jc w:val="start"/>
      </w:pPr>
      <w:r>
        <w:rPr>
          <w:rFonts w:ascii="Arial" w:cs="Arial" w:eastAsia="Arial" w:hAnsi="Arial"/>
          <w:b/>
          <w:bCs/>
          <w:sz w:val="22"/>
          <w:szCs w:val="22"/>
          <w:rtl/>
        </w:rPr>
        <w:t xml:space="preserve">رقم الشاخص</w:t>
      </w:r>
    </w:p>
    <w:p>
      <w:pPr>
        <w:bidi/>
        <w:spacing w:after="120"/>
        <w:jc w:val="start"/>
      </w:pPr>
      <w:r>
        <w:rPr>
          <w:rFonts w:ascii="Arial" w:cs="Arial" w:eastAsia="Arial" w:hAnsi="Arial"/>
          <w:b w:val="false"/>
          <w:bCs w:val="false"/>
          <w:sz w:val="20"/>
          <w:szCs w:val="20"/>
          <w:rtl/>
        </w:rPr>
        <w:t xml:space="preserve">المعرّفُ الأوّلُ لكلِّ مخيمٍ في منى وعرفات: رقمُ المخيم/رقمُ الشارع — مثل 25/56 = المخيمُ ٢٥ في الشارع ٥٦. يظهر أوّلًا في كلِّ نافذةٍ وجدولٍ وتصدير، ومعرّفُ النظام (NSK-…) تحته ثانيًا، وكلاهما يُبحَث به. وقد يكون في المخيم الواحد أكثرُ من شركة، فيظهر الشاخصُ نفسُه بسطرٍ لكلِّ شركةٍ واسمُها تحته.</w:t>
      </w:r>
    </w:p>
    <w:p>
      <w:pPr>
        <w:bidi/>
        <w:spacing w:after="120"/>
        <w:jc w:val="start"/>
      </w:pPr>
      <w:r>
        <w:rPr>
          <w:rFonts w:ascii="Arial" w:cs="Arial" w:eastAsia="Arial" w:hAnsi="Arial"/>
          <w:b/>
          <w:bCs/>
          <w:sz w:val="22"/>
          <w:szCs w:val="22"/>
          <w:rtl/>
        </w:rPr>
        <w:t xml:space="preserve">اسم الممر في ١٤٤٧</w:t>
      </w:r>
    </w:p>
    <w:p>
      <w:pPr>
        <w:bidi/>
        <w:spacing w:after="120"/>
        <w:jc w:val="start"/>
      </w:pPr>
      <w:r>
        <w:rPr>
          <w:rFonts w:ascii="Arial" w:cs="Arial" w:eastAsia="Arial" w:hAnsi="Arial"/>
          <w:b w:val="false"/>
          <w:bCs w:val="false"/>
          <w:sz w:val="20"/>
          <w:szCs w:val="20"/>
          <w:rtl/>
        </w:rPr>
        <w:t xml:space="preserve">المعرّفُ الأوّلُ للممرات المركّبة في الموسم الماضي — اسمُها المعروف مثل Path-Shaded-3R. والممراتُ الجديدةُ معرّفُها الأوّلُ المقترح (NSK-MIN-RDR-…) حتى تُسمّى.</w:t>
      </w:r>
    </w:p>
    <w:p>
      <w:pPr>
        <w:bidi/>
        <w:spacing w:after="120"/>
        <w:jc w:val="start"/>
      </w:pPr>
      <w:r>
        <w:rPr>
          <w:rFonts w:ascii="Arial" w:cs="Arial" w:eastAsia="Arial" w:hAnsi="Arial"/>
          <w:b/>
          <w:bCs/>
          <w:sz w:val="22"/>
          <w:szCs w:val="22"/>
          <w:rtl/>
        </w:rPr>
        <w:t xml:space="preserve">الحفظ المحلي</w:t>
      </w:r>
    </w:p>
    <w:p>
      <w:pPr>
        <w:bidi/>
        <w:spacing w:after="120"/>
        <w:jc w:val="start"/>
      </w:pPr>
      <w:r>
        <w:rPr>
          <w:rFonts w:ascii="Arial" w:cs="Arial" w:eastAsia="Arial" w:hAnsi="Arial"/>
          <w:b w:val="false"/>
          <w:bCs w:val="false"/>
          <w:sz w:val="20"/>
          <w:szCs w:val="20"/>
          <w:rtl/>
        </w:rPr>
        <w:t xml:space="preserve">كلُّ ما تُدخله يُحفَظ على جهازك فورًا ويُرفَع حين تتوفر الشبكة. إن ظهرت لافتةٌ حمراء «الحفظ المحلي لا يعمل» فزامِن الآن ولا تُغلق التطبيقَ حتى يُرفَع عملُك — والتطبيقُ يعيد فتحَ المخزن وحدَه.</w:t>
      </w:r>
    </w:p>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ما الجديد في آخر النسخ</w:t>
      </w:r>
    </w:p>
    <w:p>
      <w:pPr>
        <w:bidi/>
        <w:spacing w:after="120"/>
        <w:jc w:val="start"/>
      </w:pPr>
      <w:r>
        <w:rPr>
          <w:rFonts w:ascii="Arial" w:cs="Arial" w:eastAsia="Arial" w:hAnsi="Arial"/>
          <w:b/>
          <w:bCs/>
          <w:sz w:val="22"/>
          <w:szCs w:val="22"/>
          <w:rtl/>
        </w:rPr>
        <w:t xml:space="preserve">V35.1  ·  ٧ أكتوبر ٢٠٢٦</w:t>
      </w:r>
    </w:p>
    <w:p>
      <w:pPr>
        <w:bidi/>
        <w:spacing w:after="120"/>
        <w:jc w:val="start"/>
      </w:pPr>
      <w:r>
        <w:rPr>
          <w:rFonts w:ascii="Arial" w:cs="Arial" w:eastAsia="Arial" w:hAnsi="Arial"/>
          <w:b w:val="false"/>
          <w:bCs w:val="false"/>
          <w:sz w:val="20"/>
          <w:szCs w:val="20"/>
          <w:rtl/>
        </w:rPr>
        <w:t xml:space="preserve">•  المخيم اللي فيه أكتر من شركة بقى بيظهر برقم الشاخص في كل سطوره (سطر لكل شركة)، واسم الشركة تحته، ومعرّف النظام تحتهم. والبحث بالشاخص بيرجّع كل الشركات اللي في المخيم.</w:t>
      </w:r>
    </w:p>
    <w:p>
      <w:pPr>
        <w:bidi/>
        <w:spacing w:after="120"/>
        <w:jc w:val="start"/>
      </w:pPr>
      <w:r>
        <w:rPr>
          <w:rFonts w:ascii="Arial" w:cs="Arial" w:eastAsia="Arial" w:hAnsi="Arial"/>
          <w:b/>
          <w:bCs/>
          <w:sz w:val="22"/>
          <w:szCs w:val="22"/>
          <w:rtl/>
        </w:rPr>
        <w:t xml:space="preserve">V35.0  ·  ٧ أكتوبر ٢٠٢٦</w:t>
      </w:r>
    </w:p>
    <w:p>
      <w:pPr>
        <w:bidi/>
        <w:spacing w:after="120"/>
        <w:jc w:val="start"/>
      </w:pPr>
      <w:r>
        <w:rPr>
          <w:rFonts w:ascii="Arial" w:cs="Arial" w:eastAsia="Arial" w:hAnsi="Arial"/>
          <w:b w:val="false"/>
          <w:bCs w:val="false"/>
          <w:sz w:val="20"/>
          <w:szCs w:val="20"/>
          <w:rtl/>
        </w:rPr>
        <w:t xml:space="preserve">•  المخيمات بقت بتتعرف برقم الشاخص (رقم المخيم/رقم الشارع، زي 25/56) — أول حاجة في أي نافذة أو جدول أو قائمة أو ملف إكسل، والمعرّف NSK بقى تحته تاني. والبحث شغال بالاتنين.</w:t>
      </w:r>
    </w:p>
    <w:p>
      <w:pPr>
        <w:bidi/>
        <w:spacing w:after="120"/>
        <w:jc w:val="start"/>
      </w:pPr>
      <w:r>
        <w:rPr>
          <w:rFonts w:ascii="Arial" w:cs="Arial" w:eastAsia="Arial" w:hAnsi="Arial"/>
          <w:b w:val="false"/>
          <w:bCs w:val="false"/>
          <w:sz w:val="20"/>
          <w:szCs w:val="20"/>
          <w:rtl/>
        </w:rPr>
        <w:t xml:space="preserve">•  الممرات اللي اتركّبت في ١٤٤٧ بقت بتتعرف باسمها المعروف من الموسم اللي فات (زي Path-Shaded-3R)، والممرات الجديدة بمعرّفها المقترح NSK لحد ما تتسمّى. وباقي النقاط زي ما هي.</w:t>
      </w:r>
    </w:p>
    <w:p>
      <w:pPr>
        <w:bidi/>
        <w:spacing w:after="120"/>
        <w:jc w:val="start"/>
      </w:pPr>
      <w:r>
        <w:rPr>
          <w:rFonts w:ascii="Arial" w:cs="Arial" w:eastAsia="Arial" w:hAnsi="Arial"/>
          <w:b/>
          <w:bCs/>
          <w:sz w:val="22"/>
          <w:szCs w:val="22"/>
          <w:rtl/>
        </w:rPr>
        <w:t xml:space="preserve">V34.4  ·  ٧ أكتوبر ٢٠٢٦</w:t>
      </w:r>
    </w:p>
    <w:p>
      <w:pPr>
        <w:bidi/>
        <w:spacing w:after="120"/>
        <w:jc w:val="start"/>
      </w:pPr>
      <w:r>
        <w:rPr>
          <w:rFonts w:ascii="Arial" w:cs="Arial" w:eastAsia="Arial" w:hAnsi="Arial"/>
          <w:b w:val="false"/>
          <w:bCs w:val="false"/>
          <w:sz w:val="20"/>
          <w:szCs w:val="20"/>
          <w:rtl/>
        </w:rPr>
        <w:t xml:space="preserve">•  التشكيل اتشال من كل النصوص اللي بتظهر في السيستم بالعربي — الكلام بقى واضح من السياق.</w:t>
      </w:r>
    </w:p>
    <w:p>
      <w:pPr>
        <w:bidi/>
        <w:spacing w:after="120"/>
        <w:jc w:val="start"/>
      </w:pPr>
      <w:r>
        <w:rPr>
          <w:rFonts w:ascii="Arial" w:cs="Arial" w:eastAsia="Arial" w:hAnsi="Arial"/>
          <w:b w:val="false"/>
          <w:bCs w:val="false"/>
          <w:sz w:val="20"/>
          <w:szCs w:val="20"/>
          <w:rtl/>
        </w:rPr>
        <w:t xml:space="preserve">•  حلقة المسح ما بقتش بتقلب أحمر وأخضر: كل ما الصفحة تتحدّث كانت الحلقة بتبدأ حمرا لحظة وترجع خضرا. دلوقتي بتفضل ثابتة على نسبتها، والحركة بتحصل لما الرقم يتغيّر بس. والمتبقي (زي الـ١٢ نقطة) بقى باين أحمر في الحلقة حتى لو نسبته صغيرة.</w:t>
      </w:r>
    </w:p>
    <w:p>
      <w:pPr>
        <w:bidi/>
        <w:spacing w:after="120"/>
        <w:jc w:val="start"/>
      </w:pPr>
      <w:r>
        <w:rPr>
          <w:rFonts w:ascii="Arial" w:cs="Arial" w:eastAsia="Arial" w:hAnsi="Arial"/>
          <w:b/>
          <w:bCs/>
          <w:sz w:val="22"/>
          <w:szCs w:val="22"/>
          <w:rtl/>
        </w:rPr>
        <w:t xml:space="preserve">V34.3  ·  ٧ أكتوبر ٢٠٢٦</w:t>
      </w:r>
    </w:p>
    <w:p>
      <w:pPr>
        <w:bidi/>
        <w:spacing w:after="120"/>
        <w:jc w:val="start"/>
      </w:pPr>
      <w:r>
        <w:rPr>
          <w:rFonts w:ascii="Arial" w:cs="Arial" w:eastAsia="Arial" w:hAnsi="Arial"/>
          <w:b w:val="false"/>
          <w:bCs w:val="false"/>
          <w:sz w:val="20"/>
          <w:szCs w:val="20"/>
          <w:rtl/>
        </w:rPr>
        <w:t xml:space="preserve">•  «اليوم» في موجز الموسم بقى فيه الأربعة: مسح وتركيب وتسليم وفك — بعدد اليوم نفسه.</w:t>
      </w:r>
    </w:p>
    <w:p>
      <w:pPr>
        <w:bidi/>
        <w:spacing w:after="120"/>
        <w:jc w:val="start"/>
      </w:pPr>
      <w:r>
        <w:rPr>
          <w:rFonts w:ascii="Arial" w:cs="Arial" w:eastAsia="Arial" w:hAnsi="Arial"/>
          <w:b w:val="false"/>
          <w:bCs w:val="false"/>
          <w:sz w:val="20"/>
          <w:szCs w:val="20"/>
          <w:rtl/>
        </w:rPr>
        <w:t xml:space="preserve">•  الحلقات الأربع (في الملخص وفي القاعة) بتبدأ حمرا كاملة، والأخضر بيزحف لحد نسبة اللي اتعمل. والفك بقى زي التلاتة: من كل النقاط، أحمر كامل لحد ما يبدأ. والحركة بتحصل لما الرقم يتغيّر بس، مش كل دقيقة في القاعة.</w:t>
      </w:r>
    </w:p>
    <w:p>
      <w:pPr>
        <w:bidi/>
        <w:spacing w:after="120"/>
        <w:jc w:val="start"/>
      </w:pPr>
      <w:r>
        <w:rPr>
          <w:rFonts w:ascii="Arial" w:cs="Arial" w:eastAsia="Arial" w:hAnsi="Arial"/>
          <w:b/>
          <w:bCs/>
          <w:sz w:val="22"/>
          <w:szCs w:val="22"/>
          <w:rtl/>
        </w:rPr>
        <w:t xml:space="preserve">V34.2  ·  ٦ أكتوبر ٢٠٢٦</w:t>
      </w:r>
    </w:p>
    <w:p>
      <w:pPr>
        <w:bidi/>
        <w:spacing w:after="120"/>
        <w:jc w:val="start"/>
      </w:pPr>
      <w:r>
        <w:rPr>
          <w:rFonts w:ascii="Arial" w:cs="Arial" w:eastAsia="Arial" w:hAnsi="Arial"/>
          <w:b w:val="false"/>
          <w:bCs w:val="false"/>
          <w:sz w:val="20"/>
          <w:szCs w:val="20"/>
          <w:rtl/>
        </w:rPr>
        <w:t xml:space="preserve">•  إصلاح عاجل تاني للآيفون: صندوق الجهاز الأسود في آيفون المدير سجّل ٦ مرات التطبيق اتقفل بعد ما يفتح على «الخريطة» أو «متابعة الوزارة» بلحظات — وهي اللحظة اللي بيبدأ فيها تنزيل خريطة المشاعر للعمل بلا شبكة (لحد ٣٠ ميجا) جنب صور القمر الصناعي، فذاكرة الصفحة على الآيفون بتخلص. التنزيل التلقائي ده اتقفل على الآيفون (زرار «نزّل» في «حسابي» موجود لمن يحتاجها)، وصور الخريطة بقت تاخد ذاكرة أقل، وخريطة القمر الصغيرة بتتشال لما تسيب صفحتها.</w:t>
      </w:r>
    </w:p>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val="false"/>
          <w:bCs w:val="false"/>
          <w:color w:val="888888"/>
          <w:sz w:val="18"/>
          <w:szCs w:val="18"/>
          <w:rtl/>
        </w:rPr>
        <w:t xml:space="preserve">هذا الدليل مُولَّدٌ آليًّا من تعريف الدور في النظام — من غيّر صلاحيةً ثم أعاد التوليدَ غيّر الدليلَ معها.</w:t>
      </w:r>
    </w:p>
    <w:sectPr>
      <w:pgSz w:w="11906" w:h="16838" w:orient="portrait"/>
      <w:pgMar w:top="1134" w:right="1134" w:bottom="1134" w:left="1134"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2026-01-01T00:00:00Z</dcterms:created>
  <dcterms:modified xsi:type="dcterms:W3CDTF">2026-01-01T00:00:00Z</dcterms:modified>
</cp:coreProperties>
</file>

<file path=docProps/custom.xml><?xml version="1.0" encoding="utf-8"?>
<Properties xmlns="http://schemas.openxmlformats.org/officeDocument/2006/custom-properties" xmlns:vt="http://schemas.openxmlformats.org/officeDocument/2006/docPropsVTypes"/>
</file>