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صفحة بوابة القطار تعود إلى محطتها، وبطاقة المحطة تصدّر بواباتها إكسل — و«محطة AR1» شرطًا في التقارير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التقارير في دليل العمليات، والمساعد يرشد إلى المنشئ عند «إزاي أطلع تقرير»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«ما الجديد» يُحمَّل مع الجزء المؤجَّل لا في النواة — أول تحميل ٦١١ ← ٥٧٥ ك.ب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الجاهزة: ستة تقارير لصحة البيانات تُضاف وتُثبَّت بنقرة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V38.49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المثبّتة: مفضّل مثبّت يُحسب عند كل فتح للمساعد ويُعرض برقمه وتغيُّره منذ آخر 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