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V33.3  ·  ٦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الميدان — المشرف والفني</w:t>
      </w:r>
    </w:p>
    <w:p>
      <w:pPr>
        <w:bidi/>
        <w:spacing w:after="120"/>
        <w:jc w:val="start"/>
      </w:pPr>
      <w:r>
        <w:rPr>
          <w:rFonts w:ascii="Arial" w:cs="Arial" w:eastAsia="Arial" w:hAnsi="Arial"/>
          <w:b w:val="false"/>
          <w:bCs w:val="false"/>
          <w:sz w:val="22"/>
          <w:szCs w:val="22"/>
          <w:rtl/>
        </w:rPr>
        <w:t xml:space="preserve">٣.  المهندس والمكتب</w:t>
      </w:r>
    </w:p>
    <w:p>
      <w:pPr>
        <w:bidi/>
        <w:spacing w:after="120"/>
        <w:jc w:val="start"/>
      </w:pPr>
      <w:r>
        <w:rPr>
          <w:rFonts w:ascii="Arial" w:cs="Arial" w:eastAsia="Arial" w:hAnsi="Arial"/>
          <w:b w:val="false"/>
          <w:bCs w:val="false"/>
          <w:sz w:val="22"/>
          <w:szCs w:val="22"/>
          <w:rtl/>
        </w:rPr>
        <w:t xml:space="preserve">٤.  الجهة الوزارية</w:t>
      </w:r>
    </w:p>
    <w:p>
      <w:pPr>
        <w:bidi/>
        <w:spacing w:after="120"/>
        <w:jc w:val="start"/>
      </w:pPr>
      <w:r>
        <w:rPr>
          <w:rFonts w:ascii="Arial" w:cs="Arial" w:eastAsia="Arial" w:hAnsi="Arial"/>
          <w:b w:val="false"/>
          <w:bCs w:val="false"/>
          <w:sz w:val="22"/>
          <w:szCs w:val="22"/>
          <w:rtl/>
        </w:rPr>
        <w:t xml:space="preserve">٥.  المصطلحات</w:t>
      </w:r>
    </w:p>
    <w:p>
      <w:pPr>
        <w:bidi/>
        <w:spacing w:after="120"/>
        <w:jc w:val="start"/>
      </w:pPr>
      <w:r>
        <w:rPr>
          <w:rFonts w:ascii="Arial" w:cs="Arial" w:eastAsia="Arial" w:hAnsi="Arial"/>
          <w:b w:val="false"/>
          <w:bCs w:val="false"/>
          <w:sz w:val="22"/>
          <w:szCs w:val="22"/>
          <w:rtl/>
        </w:rPr>
        <w:t xml:space="preserve">٦.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تعرض نسبةَ الزيارة والتركيب، وما تحتاج زيارةً أخرى تقنيًا، و«مخيمات بلا عائق»، والمشاعر وكم بقي منها.</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2"/>
          <w:szCs w:val="22"/>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4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2"/>
          <w:szCs w:val="22"/>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2"/>
          <w:szCs w:val="22"/>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4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2"/>
          <w:szCs w:val="22"/>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4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2"/>
          <w:szCs w:val="22"/>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2"/>
          <w:szCs w:val="22"/>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2"/>
          <w:szCs w:val="22"/>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2"/>
          <w:szCs w:val="22"/>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2"/>
          <w:szCs w:val="22"/>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2"/>
          <w:szCs w:val="22"/>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4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2"/>
          <w:szCs w:val="22"/>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40"/>
        <w:jc w:val="start"/>
      </w:pPr>
      <w:r>
        <w:rPr>
          <w:rFonts w:ascii="Arial" w:cs="Arial" w:eastAsia="Arial" w:hAnsi="Arial"/>
          <w:b/>
          <w:bCs/>
          <w:sz w:val="22"/>
          <w:szCs w:val="22"/>
          <w:rtl/>
        </w:rPr>
        <w:t xml:space="preserve">V32.8  ·  ٦ أكتوبر ٢٠٢٦</w:t>
      </w:r>
    </w:p>
    <w:p>
      <w:pPr>
        <w:bidi/>
        <w:spacing w:after="120"/>
        <w:jc w:val="start"/>
      </w:pPr>
      <w:r>
        <w:rPr>
          <w:rFonts w:ascii="Arial" w:cs="Arial" w:eastAsia="Arial" w:hAnsi="Arial"/>
          <w:b w:val="false"/>
          <w:bCs w:val="false"/>
          <w:sz w:val="22"/>
          <w:szCs w:val="22"/>
          <w:rtl/>
        </w:rPr>
        <w:t xml:space="preserve">•  مفهوم «تمت الزيارة» بقى على كل الصفحات بطلب المالك: جدول الشركات، وبطاقات المشاعر، والملفات المصدّرة، والملخص اليومي ومنحنياته، ومسار الأسابيع، وملخص الوزارة المكتوب، وخطوات النقطة في نافذتها («تمت الزيارة — تنتظر الاعتماد التقني»)، وتنبيه التوأم، وعدّ زيارات الفني في يومه، والمتأخر من المهام.</w:t>
      </w:r>
    </w:p>
    <w:p>
      <w:pPr>
        <w:bidi/>
        <w:spacing w:after="120"/>
        <w:jc w:val="start"/>
      </w:pPr>
      <w:r>
        <w:rPr>
          <w:rFonts w:ascii="Arial" w:cs="Arial" w:eastAsia="Arial" w:hAnsi="Arial"/>
          <w:b w:val="false"/>
          <w:bCs w:val="false"/>
          <w:sz w:val="22"/>
          <w:szCs w:val="22"/>
          <w:rtl/>
        </w:rPr>
        <w:t xml:space="preserve">•  والكلام اللي بيخص اللي لسه محتاج زيارة بقى واضح: «الأقرب إليّ — تحتاج زيارة» و«المتاح: ما يحتاج زيارة ولم يُسند بعد».</w:t>
      </w:r>
    </w:p>
    <w:p>
      <w:pPr>
        <w:bidi/>
        <w:spacing w:after="40"/>
        <w:jc w:val="start"/>
      </w:pPr>
      <w:r>
        <w:rPr>
          <w:rFonts w:ascii="Arial" w:cs="Arial" w:eastAsia="Arial" w:hAnsi="Arial"/>
          <w:b/>
          <w:bCs/>
          <w:sz w:val="22"/>
          <w:szCs w:val="22"/>
          <w:rtl/>
        </w:rPr>
        <w:t xml:space="preserve">V32.7  ·  ٦ أكتوبر ٢٠٢٦</w:t>
      </w:r>
    </w:p>
    <w:p>
      <w:pPr>
        <w:bidi/>
        <w:spacing w:after="120"/>
        <w:jc w:val="start"/>
      </w:pPr>
      <w:r>
        <w:rPr>
          <w:rFonts w:ascii="Arial" w:cs="Arial" w:eastAsia="Arial" w:hAnsi="Arial"/>
          <w:b w:val="false"/>
          <w:bCs w:val="false"/>
          <w:sz w:val="22"/>
          <w:szCs w:val="22"/>
          <w:rtl/>
        </w:rPr>
        <w:t xml:space="preserve">•  المصطلح بقى واحد وواضح في كل مكان بطلب المالك: الرقم اسمه «تمت الزيارة» (بدل «تم المسح» و«مُسح» و«زيرت») في الملخص، وشاشة المسح، وشاشة القاعة، ومتابعة الوزارة، والجداول، وملفات إكسل والباوربوينت والبي دي إف. وتقسيمه جوه شاشة المسح بمصطلح نموذج الزيارة نفسه: «تم الوصول»، و«متعذّر»، و«تحتاج زيارة أخرى».</w:t>
      </w:r>
    </w:p>
    <w:p>
      <w:pPr>
        <w:bidi/>
        <w:spacing w:after="40"/>
        <w:jc w:val="start"/>
      </w:pPr>
      <w:r>
        <w:rPr>
          <w:rFonts w:ascii="Arial" w:cs="Arial" w:eastAsia="Arial" w:hAnsi="Arial"/>
          <w:b/>
          <w:bCs/>
          <w:sz w:val="22"/>
          <w:szCs w:val="22"/>
          <w:rtl/>
        </w:rPr>
        <w:t xml:space="preserve">V32.6  ·  ٦ أكتوبر ٢٠٢٦</w:t>
      </w:r>
    </w:p>
    <w:p>
      <w:pPr>
        <w:bidi/>
        <w:spacing w:after="120"/>
        <w:jc w:val="start"/>
      </w:pPr>
      <w:r>
        <w:rPr>
          <w:rFonts w:ascii="Arial" w:cs="Arial" w:eastAsia="Arial" w:hAnsi="Arial"/>
          <w:b w:val="false"/>
          <w:bCs w:val="false"/>
          <w:sz w:val="22"/>
          <w:szCs w:val="22"/>
          <w:rtl/>
        </w:rPr>
        <w:t xml:space="preserve">•  قرار المالك: «زيرت» بقت تعني أي نقطة اتعملها زيارة ميدانية بأي نتيجة (وصلنا، أو متعذر، أو محتاجة تصريح، أو محتاجة زيارة تانية). يعني كاميرات المتابعة ٨٨ من ٨٨ مش ٧٨. والمتبقي بقى اللي ما اتزارش خالص بس.</w:t>
      </w:r>
    </w:p>
    <w:p>
      <w:pPr>
        <w:bidi/>
        <w:spacing w:after="120"/>
        <w:jc w:val="start"/>
      </w:pPr>
      <w:r>
        <w:rPr>
          <w:rFonts w:ascii="Arial" w:cs="Arial" w:eastAsia="Arial" w:hAnsi="Arial"/>
          <w:b w:val="false"/>
          <w:bCs w:val="false"/>
          <w:sz w:val="22"/>
          <w:szCs w:val="22"/>
          <w:rtl/>
        </w:rPr>
        <w:t xml:space="preserve">•  الرقم ده واحد في كل الشاشات: الملخص، وشاشة القاعة، والخريطة، ومتابعة الوزارة، وسلسلة المراحل، والخطة، والملف اليومي للوزارة، والتقارير. وفي شاشة المسح التقسيم ظاهر جوه «زيرت»: وُصل إليها، ومتعذر، ومحتاجة زيارة تانية. والجاهزية للتركيب والاعتماد زي ما هي.</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2026-10-06T16:23:20.382Z</dcterms:created>
  <dcterms:modified xsi:type="dcterms:W3CDTF">2026-10-06T16:23:20.382Z</dcterms:modified>
</cp:coreProperties>
</file>

<file path=docProps/custom.xml><?xml version="1.0" encoding="utf-8"?>
<Properties xmlns="http://schemas.openxmlformats.org/officeDocument/2006/custom-properties" xmlns:vt="http://schemas.openxmlformats.org/officeDocument/2006/docPropsVTypes"/>
</file>