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V38.48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V38.48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مفضّلة التقارير المشتركة للفريق: المهندس فما فوق يحفظها في إعدادات الفريق فيراها الكلّ على كل جهاز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V38.47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منشئ التقارير: المهام الأسبوعية سكّانًا — متأخّرة / هذا الأسبوع / مفتوحة، بالمسؤول والمسار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V38.46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منشئ التقارير مضغوط على الهاتف: عمودان دائمًا، الأساسي ظاهر والباقي تحت «المزيد من الشروط»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V38.45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منشئ التقارير: التحديات والصور سكّانًا — شروط النقاط ثم كل تحدٍّ أو صورة بعددها وقائمتها وإكسلها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V38.44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الزمن شرطًا في التقارير: زيارة/تركيب في آخر ٧ أو ٣٠ يومًا، أو زيارة أقدم من ٣٠ يومًا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