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center"/>
      </w:pPr>
      <w:r>
        <w:rPr>
          <w:rFonts w:ascii="Arial" w:cs="Arial" w:eastAsia="Arial" w:hAnsi="Arial"/>
          <w:b/>
          <w:bCs/>
          <w:sz w:val="40"/>
          <w:szCs w:val="40"/>
          <w:rtl/>
        </w:rPr>
        <w:t xml:space="preserve">متابعة المشروع ١٤٤٨هـ</w:t>
      </w:r>
    </w:p>
    <w:p>
      <w:pPr>
        <w:bidi/>
        <w:spacing w:after="80"/>
        <w:jc w:val="center"/>
      </w:pPr>
      <w:r>
        <w:rPr>
          <w:rFonts w:ascii="Arial" w:cs="Arial" w:eastAsia="Arial" w:hAnsi="Arial"/>
          <w:b/>
          <w:bCs/>
          <w:sz w:val="32"/>
          <w:szCs w:val="32"/>
          <w:rtl/>
        </w:rPr>
        <w:t xml:space="preserve">دليل الاستخدام</w:t>
      </w:r>
    </w:p>
    <w:p>
      <w:pPr>
        <w:bidi/>
        <w:spacing w:after="240"/>
        <w:jc w:val="center"/>
      </w:pPr>
      <w:r>
        <w:rPr>
          <w:rFonts w:ascii="Arial" w:cs="Arial" w:eastAsia="Arial" w:hAnsi="Arial"/>
          <w:b w:val="false"/>
          <w:bCs w:val="false"/>
          <w:color w:val="666666"/>
          <w:sz w:val="20"/>
          <w:szCs w:val="20"/>
          <w:rtl/>
        </w:rPr>
        <w:t xml:space="preserve">النسخة V37.63  ·  ١٢ أكتوبر ٢٠٢٦  ·  يُولَّد آليًّا من التطبيق نفسِه</w:t>
      </w:r>
    </w:p>
    <w:p>
      <w:pPr>
        <w:pStyle w:val="Heading1"/>
        <w:bidi/>
        <w:spacing w:after="160"/>
        <w:jc w:val="start"/>
      </w:pPr>
      <w:r>
        <w:rPr>
          <w:rFonts w:ascii="Arial" w:cs="Arial" w:eastAsia="Arial" w:hAnsi="Arial"/>
          <w:b/>
          <w:bCs/>
          <w:sz w:val="32"/>
          <w:szCs w:val="32"/>
          <w:rtl/>
        </w:rPr>
        <w:t xml:space="preserve">المحتويات</w:t>
      </w:r>
    </w:p>
    <w:p>
      <w:pPr>
        <w:bidi/>
        <w:spacing w:after="120"/>
        <w:jc w:val="start"/>
      </w:pPr>
      <w:r>
        <w:rPr>
          <w:rFonts w:ascii="Arial" w:cs="Arial" w:eastAsia="Arial" w:hAnsi="Arial"/>
          <w:b w:val="false"/>
          <w:bCs w:val="false"/>
          <w:sz w:val="22"/>
          <w:szCs w:val="22"/>
          <w:rtl/>
        </w:rPr>
        <w:t xml:space="preserve">١.  قبل أن تبدأ — لكل المستخدمين</w:t>
      </w:r>
    </w:p>
    <w:p>
      <w:pPr>
        <w:bidi/>
        <w:spacing w:after="120"/>
        <w:jc w:val="start"/>
      </w:pPr>
      <w:r>
        <w:rPr>
          <w:rFonts w:ascii="Arial" w:cs="Arial" w:eastAsia="Arial" w:hAnsi="Arial"/>
          <w:b w:val="false"/>
          <w:bCs w:val="false"/>
          <w:sz w:val="22"/>
          <w:szCs w:val="22"/>
          <w:rtl/>
        </w:rPr>
        <w:t xml:space="preserve">٢.  المعرّف الأوّل للنقاط</w:t>
      </w:r>
    </w:p>
    <w:p>
      <w:pPr>
        <w:bidi/>
        <w:spacing w:after="120"/>
        <w:jc w:val="start"/>
      </w:pPr>
      <w:r>
        <w:rPr>
          <w:rFonts w:ascii="Arial" w:cs="Arial" w:eastAsia="Arial" w:hAnsi="Arial"/>
          <w:b w:val="false"/>
          <w:bCs w:val="false"/>
          <w:sz w:val="22"/>
          <w:szCs w:val="22"/>
          <w:rtl/>
        </w:rPr>
        <w:t xml:space="preserve">٣.  الزيارة والمسح (ق-٠١٥)</w:t>
      </w:r>
    </w:p>
    <w:p>
      <w:pPr>
        <w:bidi/>
        <w:spacing w:after="120"/>
        <w:jc w:val="start"/>
      </w:pPr>
      <w:r>
        <w:rPr>
          <w:rFonts w:ascii="Arial" w:cs="Arial" w:eastAsia="Arial" w:hAnsi="Arial"/>
          <w:b w:val="false"/>
          <w:bCs w:val="false"/>
          <w:sz w:val="22"/>
          <w:szCs w:val="22"/>
          <w:rtl/>
        </w:rPr>
        <w:t xml:space="preserve">٤.  الميدان — المشرف والفني</w:t>
      </w:r>
    </w:p>
    <w:p>
      <w:pPr>
        <w:bidi/>
        <w:spacing w:after="120"/>
        <w:jc w:val="start"/>
      </w:pPr>
      <w:r>
        <w:rPr>
          <w:rFonts w:ascii="Arial" w:cs="Arial" w:eastAsia="Arial" w:hAnsi="Arial"/>
          <w:b w:val="false"/>
          <w:bCs w:val="false"/>
          <w:sz w:val="22"/>
          <w:szCs w:val="22"/>
          <w:rtl/>
        </w:rPr>
        <w:t xml:space="preserve">٥.  المهندس والمكتب</w:t>
      </w:r>
    </w:p>
    <w:p>
      <w:pPr>
        <w:bidi/>
        <w:spacing w:after="120"/>
        <w:jc w:val="start"/>
      </w:pPr>
      <w:r>
        <w:rPr>
          <w:rFonts w:ascii="Arial" w:cs="Arial" w:eastAsia="Arial" w:hAnsi="Arial"/>
          <w:b w:val="false"/>
          <w:bCs w:val="false"/>
          <w:sz w:val="22"/>
          <w:szCs w:val="22"/>
          <w:rtl/>
        </w:rPr>
        <w:t xml:space="preserve">٦.  الجهة الوزارية</w:t>
      </w:r>
    </w:p>
    <w:p>
      <w:pPr>
        <w:bidi/>
        <w:spacing w:after="120"/>
        <w:jc w:val="start"/>
      </w:pPr>
      <w:r>
        <w:rPr>
          <w:rFonts w:ascii="Arial" w:cs="Arial" w:eastAsia="Arial" w:hAnsi="Arial"/>
          <w:b w:val="false"/>
          <w:bCs w:val="false"/>
          <w:sz w:val="22"/>
          <w:szCs w:val="22"/>
          <w:rtl/>
        </w:rPr>
        <w:t xml:space="preserve">٧.  المصطلحات</w:t>
      </w:r>
    </w:p>
    <w:p>
      <w:pPr>
        <w:bidi/>
        <w:spacing w:after="120"/>
        <w:jc w:val="start"/>
      </w:pPr>
      <w:r>
        <w:rPr>
          <w:rFonts w:ascii="Arial" w:cs="Arial" w:eastAsia="Arial" w:hAnsi="Arial"/>
          <w:b w:val="false"/>
          <w:bCs w:val="false"/>
          <w:sz w:val="22"/>
          <w:szCs w:val="22"/>
          <w:rtl/>
        </w:rPr>
        <w:t xml:space="preserve">٨.  ما الجديد في آخر النسخ</w:t>
      </w:r>
    </w:p>
    <w:p>
      <w:r>
        <w:br w:type="page"/>
      </w:r>
    </w:p>
    <w:p>
      <w:pPr>
        <w:pStyle w:val="Heading1"/>
        <w:bidi/>
        <w:spacing w:after="160"/>
        <w:jc w:val="start"/>
      </w:pPr>
      <w:r>
        <w:rPr>
          <w:rFonts w:ascii="Arial" w:cs="Arial" w:eastAsia="Arial" w:hAnsi="Arial"/>
          <w:b/>
          <w:bCs/>
          <w:sz w:val="32"/>
          <w:szCs w:val="32"/>
          <w:rtl/>
        </w:rPr>
        <w:t xml:space="preserve">قبل أن تبدأ — لكل المستخدمين</w:t>
      </w:r>
    </w:p>
    <w:p>
      <w:pPr>
        <w:bidi/>
        <w:spacing w:after="120"/>
        <w:jc w:val="start"/>
      </w:pPr>
      <w:r>
        <w:rPr>
          <w:rFonts w:ascii="Arial" w:cs="Arial" w:eastAsia="Arial" w:hAnsi="Arial"/>
          <w:b w:val="false"/>
          <w:bCs w:val="false"/>
          <w:sz w:val="22"/>
          <w:szCs w:val="22"/>
          <w:rtl/>
        </w:rPr>
        <w:t xml:space="preserve">•  اعمل براحتك بلا شبكة: كلُّ ما تُدخله يُحفَظ على جهازك فورًا ويُرفَع وحده حين يتوفر الاتصال — لا تُعِد إدخال شيء.</w:t>
      </w:r>
    </w:p>
    <w:p>
      <w:pPr>
        <w:bidi/>
        <w:spacing w:after="120"/>
        <w:jc w:val="start"/>
      </w:pPr>
      <w:r>
        <w:rPr>
          <w:rFonts w:ascii="Arial" w:cs="Arial" w:eastAsia="Arial" w:hAnsi="Arial"/>
          <w:b w:val="false"/>
          <w:bCs w:val="false"/>
          <w:sz w:val="22"/>
          <w:szCs w:val="22"/>
          <w:rtl/>
        </w:rPr>
        <w:t xml:space="preserve">•  زرُّ 🔄 أعلى الشاشة يزامن الآن، وبجانبه رقمُ النسخة. التحديثُ يصل وحدَه عند فتح التطبيق، وتظهر رسالةُ «ما الجديد» مرةً واحدة.</w:t>
      </w:r>
    </w:p>
    <w:p>
      <w:pPr>
        <w:bidi/>
        <w:spacing w:after="120"/>
        <w:jc w:val="start"/>
      </w:pPr>
      <w:r>
        <w:rPr>
          <w:rFonts w:ascii="Arial" w:cs="Arial" w:eastAsia="Arial" w:hAnsi="Arial"/>
          <w:b w:val="false"/>
          <w:bCs w:val="false"/>
          <w:sz w:val="22"/>
          <w:szCs w:val="22"/>
          <w:rtl/>
        </w:rPr>
        <w:t xml:space="preserve">•  إن ظهرت لافتةٌ حمراء «الحفظ المحلي لا يعمل»: اضغط «زامن الآن» ولا تُغلق التطبيق حتى يُرفَع عملُك — التطبيقُ يعيد فتحَ المخزن وحدَه (يحدث أحيانًا في الآيفون بعد الرجوع من الخلفية).</w:t>
      </w:r>
    </w:p>
    <w:p>
      <w:pPr>
        <w:bidi/>
        <w:spacing w:after="120"/>
        <w:jc w:val="start"/>
      </w:pPr>
      <w:r>
        <w:rPr>
          <w:rFonts w:ascii="Arial" w:cs="Arial" w:eastAsia="Arial" w:hAnsi="Arial"/>
          <w:b w:val="false"/>
          <w:bCs w:val="false"/>
          <w:sz w:val="22"/>
          <w:szCs w:val="22"/>
          <w:rtl/>
        </w:rPr>
        <w:t xml:space="preserve">•  لا تمسح بياناتِ الموقع من إعدادات المتصفّح — تمحو عملًا لم يُرفَع.</w:t>
      </w:r>
    </w:p>
    <w:p>
      <w:pPr>
        <w:bidi/>
        <w:spacing w:after="120"/>
        <w:jc w:val="start"/>
      </w:pPr>
      <w:r>
        <w:rPr>
          <w:rFonts w:ascii="Arial" w:cs="Arial" w:eastAsia="Arial" w:hAnsi="Arial"/>
          <w:b w:val="false"/>
          <w:bCs w:val="false"/>
          <w:sz w:val="22"/>
          <w:szCs w:val="22"/>
          <w:rtl/>
        </w:rPr>
        <w:t xml:space="preserve">•  الأزرارُ أعلى الشاشة: «ع» لتغيير اللغة (العربية والإنجليزية والأوردو)، و🧭 المساعد، و🎓 الجولة التعريفية، و🛠 الأدوات، و☽ الوضعُ الداكن.</w:t>
      </w:r>
    </w:p>
    <w:p>
      <w:pPr>
        <w:bidi/>
        <w:spacing w:after="120"/>
        <w:jc w:val="start"/>
      </w:pPr>
      <w:r>
        <w:rPr>
          <w:rFonts w:ascii="Arial" w:cs="Arial" w:eastAsia="Arial" w:hAnsi="Arial"/>
          <w:b w:val="false"/>
          <w:bCs w:val="false"/>
          <w:sz w:val="22"/>
          <w:szCs w:val="22"/>
          <w:rtl/>
        </w:rPr>
        <w:t xml:space="preserve">•  المساعد 🧭: اكتب ما تريد فعله بكلماتك («أضيف فني»، «شاشة القاعة»، «متعذر») — يشرح المصطلحَ إن كان سؤالُك عنه، ويدلّك على الصفحة وخطواتها.</w:t>
      </w:r>
    </w:p>
    <w:p>
      <w:pPr>
        <w:pStyle w:val="Heading1"/>
        <w:bidi/>
        <w:spacing w:after="160"/>
        <w:jc w:val="start"/>
      </w:pPr>
      <w:r>
        <w:rPr>
          <w:rFonts w:ascii="Arial" w:cs="Arial" w:eastAsia="Arial" w:hAnsi="Arial"/>
          <w:b/>
          <w:bCs/>
          <w:sz w:val="32"/>
          <w:szCs w:val="32"/>
          <w:rtl/>
        </w:rPr>
        <w:t xml:space="preserve">المعرّف الأوّل للنقاط</w:t>
      </w:r>
    </w:p>
    <w:p>
      <w:pPr>
        <w:bidi/>
        <w:spacing w:after="120"/>
        <w:jc w:val="start"/>
      </w:pPr>
      <w:r>
        <w:rPr>
          <w:rFonts w:ascii="Arial" w:cs="Arial" w:eastAsia="Arial" w:hAnsi="Arial"/>
          <w:b w:val="false"/>
          <w:bCs w:val="false"/>
          <w:sz w:val="22"/>
          <w:szCs w:val="22"/>
          <w:rtl/>
        </w:rPr>
        <w:t xml:space="preserve">•  المخيماتُ في منى وعرفات تُعرَف برقم الشاخص: رقمُ المخيم/رقمُ الشارع (مثل 25/56)، ومعرّفُ النظام NSK تحته ثانيًا. والمخيمُ الذي فيه أكثرُ من شركة يظهر بشاخصه في سطرٍ لكلِّ شركة واسمُها تحته.</w:t>
      </w:r>
    </w:p>
    <w:p>
      <w:pPr>
        <w:bidi/>
        <w:spacing w:after="120"/>
        <w:jc w:val="start"/>
      </w:pPr>
      <w:r>
        <w:rPr>
          <w:rFonts w:ascii="Arial" w:cs="Arial" w:eastAsia="Arial" w:hAnsi="Arial"/>
          <w:b w:val="false"/>
          <w:bCs w:val="false"/>
          <w:sz w:val="22"/>
          <w:szCs w:val="22"/>
          <w:rtl/>
        </w:rPr>
        <w:t xml:space="preserve">•  الممراتُ المركّبةُ في ١٤٤٧ تُعرَف باسمها المعروف (مثل Path-Shaded-3R)، والممراتُ الجديدةُ بمعرّفها المقترح NSK حتى تُسمّى.</w:t>
      </w:r>
    </w:p>
    <w:p>
      <w:pPr>
        <w:bidi/>
        <w:spacing w:after="120"/>
        <w:jc w:val="start"/>
      </w:pPr>
      <w:r>
        <w:rPr>
          <w:rFonts w:ascii="Arial" w:cs="Arial" w:eastAsia="Arial" w:hAnsi="Arial"/>
          <w:b w:val="false"/>
          <w:bCs w:val="false"/>
          <w:sz w:val="22"/>
          <w:szCs w:val="22"/>
          <w:rtl/>
        </w:rPr>
        <w:t xml:space="preserve">•  باقي النقاط بمعرّف النظام كما هو. وكلُّ معرّفٍ منها يُبحَث به.</w:t>
      </w:r>
    </w:p>
    <w:p>
      <w:pPr>
        <w:pStyle w:val="Heading1"/>
        <w:bidi/>
        <w:spacing w:after="160"/>
        <w:jc w:val="start"/>
      </w:pPr>
      <w:r>
        <w:rPr>
          <w:rFonts w:ascii="Arial" w:cs="Arial" w:eastAsia="Arial" w:hAnsi="Arial"/>
          <w:b/>
          <w:bCs/>
          <w:sz w:val="32"/>
          <w:szCs w:val="32"/>
          <w:rtl/>
        </w:rPr>
        <w:t xml:space="preserve">الزيارة والمسح (ق-٠١٥)</w:t>
      </w:r>
    </w:p>
    <w:p>
      <w:pPr>
        <w:bidi/>
        <w:spacing w:after="120"/>
        <w:jc w:val="start"/>
      </w:pPr>
      <w:r>
        <w:rPr>
          <w:rFonts w:ascii="Arial" w:cs="Arial" w:eastAsia="Arial" w:hAnsi="Arial"/>
          <w:b w:val="false"/>
          <w:bCs w:val="false"/>
          <w:sz w:val="22"/>
          <w:szCs w:val="22"/>
          <w:rtl/>
        </w:rPr>
        <w:t xml:space="preserve">•  الزيارة: ذهبتَ للموقع بأيِّ نتيجة. المسح: اكتمل فعلًا. الفرقُ له سببٌ واحدٌ من خمسة يُختار من القائمة: الطريق أو البوابة مغلقة، منعتنا جهة، يحتاج تصريحًا، الموقع غير موجود أو غير مطابق، تحت الإنشاء أو منشأة جهة أخرى.</w:t>
      </w:r>
    </w:p>
    <w:p>
      <w:pPr>
        <w:bidi/>
        <w:spacing w:after="120"/>
        <w:jc w:val="start"/>
      </w:pPr>
      <w:r>
        <w:rPr>
          <w:rFonts w:ascii="Arial" w:cs="Arial" w:eastAsia="Arial" w:hAnsi="Arial"/>
          <w:b w:val="false"/>
          <w:bCs w:val="false"/>
          <w:sz w:val="22"/>
          <w:szCs w:val="22"/>
          <w:rtl/>
        </w:rPr>
        <w:t xml:space="preserve">•  «مغلقة» و«منعتنا» تحتاجان صورةَ إثبات (اللقطة العامة).</w:t>
      </w:r>
    </w:p>
    <w:p>
      <w:pPr>
        <w:bidi/>
        <w:spacing w:after="120"/>
        <w:jc w:val="start"/>
      </w:pPr>
      <w:r>
        <w:rPr>
          <w:rFonts w:ascii="Arial" w:cs="Arial" w:eastAsia="Arial" w:hAnsi="Arial"/>
          <w:b w:val="false"/>
          <w:bCs w:val="false"/>
          <w:sz w:val="22"/>
          <w:szCs w:val="22"/>
          <w:rtl/>
        </w:rPr>
        <w:t xml:space="preserve">•  تحدياتُ التركيب ثمانٍ تُختار ولا تُكتب؛ والملاحظةُ اختيارية.</w:t>
      </w:r>
    </w:p>
    <w:p>
      <w:pPr>
        <w:bidi/>
        <w:spacing w:after="120"/>
        <w:jc w:val="start"/>
      </w:pPr>
      <w:r>
        <w:rPr>
          <w:rFonts w:ascii="Arial" w:cs="Arial" w:eastAsia="Arial" w:hAnsi="Arial"/>
          <w:b w:val="false"/>
          <w:bCs w:val="false"/>
          <w:sz w:val="22"/>
          <w:szCs w:val="22"/>
          <w:rtl/>
        </w:rPr>
        <w:t xml:space="preserve">•  ثلاثُ محاولاتٍ أو عشرةُ أيامٍ بلا مسح: النقطةُ «متوقفة» وتُصعَّد.</w:t>
      </w:r>
    </w:p>
    <w:p>
      <w:pPr>
        <w:pStyle w:val="Heading1"/>
        <w:bidi/>
        <w:spacing w:after="160"/>
        <w:jc w:val="start"/>
      </w:pPr>
      <w:r>
        <w:rPr>
          <w:rFonts w:ascii="Arial" w:cs="Arial" w:eastAsia="Arial" w:hAnsi="Arial"/>
          <w:b/>
          <w:bCs/>
          <w:sz w:val="32"/>
          <w:szCs w:val="32"/>
          <w:rtl/>
        </w:rPr>
        <w:t xml:space="preserve">الميدان — المشرف والفني</w:t>
      </w:r>
    </w:p>
    <w:p>
      <w:pPr>
        <w:pStyle w:val="Heading2"/>
        <w:bidi/>
        <w:spacing w:after="120"/>
        <w:jc w:val="start"/>
      </w:pPr>
      <w:r>
        <w:rPr>
          <w:rFonts w:ascii="Arial" w:cs="Arial" w:eastAsia="Arial" w:hAnsi="Arial"/>
          <w:b/>
          <w:bCs/>
          <w:sz w:val="26"/>
          <w:szCs w:val="26"/>
          <w:rtl/>
        </w:rPr>
        <w:t xml:space="preserve">الخريطة صفحتُك الأساسية</w:t>
      </w:r>
    </w:p>
    <w:p>
      <w:pPr>
        <w:bidi/>
        <w:spacing w:after="120"/>
        <w:jc w:val="start"/>
      </w:pPr>
      <w:r>
        <w:rPr>
          <w:rFonts w:ascii="Arial" w:cs="Arial" w:eastAsia="Arial" w:hAnsi="Arial"/>
          <w:b w:val="false"/>
          <w:bCs w:val="false"/>
          <w:sz w:val="22"/>
          <w:szCs w:val="22"/>
          <w:rtl/>
        </w:rPr>
        <w:t xml:space="preserve">•  كلُّ النقاط على الخريطة بلون حالتها. «تصفية» تختار المشعرَ والنوع (مخيمات، ممرات، محطات قطار، كاميرات المتابعة، منشأة الجمرات، مسجد نمرة، النورية، محطات طريق الهجرة، الزايدي) والدورَ للمباني متعددة الأدوار.</w:t>
      </w:r>
    </w:p>
    <w:p>
      <w:pPr>
        <w:bidi/>
        <w:spacing w:after="120"/>
        <w:jc w:val="start"/>
      </w:pPr>
      <w:r>
        <w:rPr>
          <w:rFonts w:ascii="Arial" w:cs="Arial" w:eastAsia="Arial" w:hAnsi="Arial"/>
          <w:b w:val="false"/>
          <w:bCs w:val="false"/>
          <w:sz w:val="22"/>
          <w:szCs w:val="22"/>
          <w:rtl/>
        </w:rPr>
        <w:t xml:space="preserve">•  أسفل الخريطة: «المسح» (كم جاهزٌ للزيارة وكم تمت زيارتُه) و«التركيب» و«تفاصيل مختصرة».</w:t>
      </w:r>
    </w:p>
    <w:p>
      <w:pPr>
        <w:bidi/>
        <w:spacing w:after="120"/>
        <w:jc w:val="start"/>
      </w:pPr>
      <w:r>
        <w:rPr>
          <w:rFonts w:ascii="Arial" w:cs="Arial" w:eastAsia="Arial" w:hAnsi="Arial"/>
          <w:b w:val="false"/>
          <w:bCs w:val="false"/>
          <w:sz w:val="22"/>
          <w:szCs w:val="22"/>
          <w:rtl/>
        </w:rPr>
        <w:t xml:space="preserve">•  «موقعي» يقرّبك من مكانك، و«الأقرب إليّ — تحتاج زيارة» يقترح أقربَ نقطةٍ لم تكتمل.</w:t>
      </w:r>
    </w:p>
    <w:p>
      <w:pPr>
        <w:pStyle w:val="Heading2"/>
        <w:bidi/>
        <w:spacing w:after="120"/>
        <w:jc w:val="start"/>
      </w:pPr>
      <w:r>
        <w:rPr>
          <w:rFonts w:ascii="Arial" w:cs="Arial" w:eastAsia="Arial" w:hAnsi="Arial"/>
          <w:b/>
          <w:bCs/>
          <w:sz w:val="26"/>
          <w:szCs w:val="26"/>
          <w:rtl/>
        </w:rPr>
        <w:t xml:space="preserve">زيارةُ نقطة</w:t>
      </w:r>
    </w:p>
    <w:p>
      <w:pPr>
        <w:bidi/>
        <w:spacing w:after="120"/>
        <w:jc w:val="start"/>
      </w:pPr>
      <w:r>
        <w:rPr>
          <w:rFonts w:ascii="Arial" w:cs="Arial" w:eastAsia="Arial" w:hAnsi="Arial"/>
          <w:b w:val="false"/>
          <w:bCs w:val="false"/>
          <w:sz w:val="22"/>
          <w:szCs w:val="22"/>
          <w:rtl/>
        </w:rPr>
        <w:t xml:space="preserve">١.  اضغط النقطةَ على الخريطة ثم «🔍 امسحها الآن».</w:t>
      </w:r>
    </w:p>
    <w:p>
      <w:pPr>
        <w:bidi/>
        <w:spacing w:after="120"/>
        <w:jc w:val="start"/>
      </w:pPr>
      <w:r>
        <w:rPr>
          <w:rFonts w:ascii="Arial" w:cs="Arial" w:eastAsia="Arial" w:hAnsi="Arial"/>
          <w:b w:val="false"/>
          <w:bCs w:val="false"/>
          <w:sz w:val="22"/>
          <w:szCs w:val="22"/>
          <w:rtl/>
        </w:rPr>
        <w:t xml:space="preserve">٢.  اختر حالةَ الوصول: «تم الوصول» إن أكملت المسح؛ وإن لم تستطع فاختر السببَ الحقيقيَّ (متعذّر، يحتاج تصريحًا، منع دخول…) واكتب التفصيلَ ووثّق بصورة — السببُ يُحفَظ لسير العمل، ويظهر للوزارة «تحتاج زيارة أخرى».</w:t>
      </w:r>
    </w:p>
    <w:p>
      <w:pPr>
        <w:bidi/>
        <w:spacing w:after="120"/>
        <w:jc w:val="start"/>
      </w:pPr>
      <w:r>
        <w:rPr>
          <w:rFonts w:ascii="Arial" w:cs="Arial" w:eastAsia="Arial" w:hAnsi="Arial"/>
          <w:b w:val="false"/>
          <w:bCs w:val="false"/>
          <w:sz w:val="22"/>
          <w:szCs w:val="22"/>
          <w:rtl/>
        </w:rPr>
        <w:t xml:space="preserve">٣.  املأ القياسات والتحديات، والتقط الصور — التطبيقُ ينبّهك إن كانت الصورةُ مظلمةً أو مهزوزةً أو مكرّرة.</w:t>
      </w:r>
    </w:p>
    <w:p>
      <w:pPr>
        <w:bidi/>
        <w:spacing w:after="120"/>
        <w:jc w:val="start"/>
      </w:pPr>
      <w:r>
        <w:rPr>
          <w:rFonts w:ascii="Arial" w:cs="Arial" w:eastAsia="Arial" w:hAnsi="Arial"/>
          <w:b w:val="false"/>
          <w:bCs w:val="false"/>
          <w:sz w:val="22"/>
          <w:szCs w:val="22"/>
          <w:rtl/>
        </w:rPr>
        <w:t xml:space="preserve">٤.  احفظ. الزيارةُ تُحسب «تمت الزيارة» بأيِّ نتيجة.</w:t>
      </w:r>
    </w:p>
    <w:p>
      <w:pPr>
        <w:pStyle w:val="Heading2"/>
        <w:bidi/>
        <w:spacing w:after="120"/>
        <w:jc w:val="start"/>
      </w:pPr>
      <w:r>
        <w:rPr>
          <w:rFonts w:ascii="Arial" w:cs="Arial" w:eastAsia="Arial" w:hAnsi="Arial"/>
          <w:b/>
          <w:bCs/>
          <w:sz w:val="26"/>
          <w:szCs w:val="26"/>
          <w:rtl/>
        </w:rPr>
        <w:t xml:space="preserve">مواقعُ ونقاط</w:t>
      </w:r>
    </w:p>
    <w:p>
      <w:pPr>
        <w:bidi/>
        <w:spacing w:after="120"/>
        <w:jc w:val="start"/>
      </w:pPr>
      <w:r>
        <w:rPr>
          <w:rFonts w:ascii="Arial" w:cs="Arial" w:eastAsia="Arial" w:hAnsi="Arial"/>
          <w:b w:val="false"/>
          <w:bCs w:val="false"/>
          <w:sz w:val="22"/>
          <w:szCs w:val="22"/>
          <w:rtl/>
        </w:rPr>
        <w:t xml:space="preserve">•  «+ موقع غير مسجّل» لنقطةٍ وجدتها في الميدان وليست في السجل، و«نقطة هنا» لإضافتها في مكانك.</w:t>
      </w:r>
    </w:p>
    <w:p>
      <w:pPr>
        <w:bidi/>
        <w:spacing w:after="120"/>
        <w:jc w:val="start"/>
      </w:pPr>
      <w:r>
        <w:rPr>
          <w:rFonts w:ascii="Arial" w:cs="Arial" w:eastAsia="Arial" w:hAnsi="Arial"/>
          <w:b w:val="false"/>
          <w:bCs w:val="false"/>
          <w:sz w:val="22"/>
          <w:szCs w:val="22"/>
          <w:rtl/>
        </w:rPr>
        <w:t xml:space="preserve">•  لتحريك نقطةٍ إلى موضعها الصحيح: افتحها ثم «تحريك» واضغط المكانَ الصحيح — يُحفَظ لكلِّ الأجهزة.</w:t>
      </w:r>
    </w:p>
    <w:p>
      <w:pPr>
        <w:pStyle w:val="Heading2"/>
        <w:bidi/>
        <w:spacing w:after="120"/>
        <w:jc w:val="start"/>
      </w:pPr>
      <w:r>
        <w:rPr>
          <w:rFonts w:ascii="Arial" w:cs="Arial" w:eastAsia="Arial" w:hAnsi="Arial"/>
          <w:b/>
          <w:bCs/>
          <w:sz w:val="26"/>
          <w:szCs w:val="26"/>
          <w:rtl/>
        </w:rPr>
        <w:t xml:space="preserve">التركيبُ والفك</w:t>
      </w:r>
    </w:p>
    <w:p>
      <w:pPr>
        <w:bidi/>
        <w:spacing w:after="120"/>
        <w:jc w:val="start"/>
      </w:pPr>
      <w:r>
        <w:rPr>
          <w:rFonts w:ascii="Arial" w:cs="Arial" w:eastAsia="Arial" w:hAnsi="Arial"/>
          <w:b w:val="false"/>
          <w:bCs w:val="false"/>
          <w:sz w:val="22"/>
          <w:szCs w:val="22"/>
          <w:rtl/>
        </w:rPr>
        <w:t xml:space="preserve">١.  مهامُّك في «شغلي» وعلى الخريطة.</w:t>
      </w:r>
    </w:p>
    <w:p>
      <w:pPr>
        <w:bidi/>
        <w:spacing w:after="120"/>
        <w:jc w:val="start"/>
      </w:pPr>
      <w:r>
        <w:rPr>
          <w:rFonts w:ascii="Arial" w:cs="Arial" w:eastAsia="Arial" w:hAnsi="Arial"/>
          <w:b w:val="false"/>
          <w:bCs w:val="false"/>
          <w:sz w:val="22"/>
          <w:szCs w:val="22"/>
          <w:rtl/>
        </w:rPr>
        <w:t xml:space="preserve">٢.  بعد التركيب افتح النقطةَ ووسّمها «تم التركيب» مع صورة ما بعد التركيب، وسجّل عناوينَ الأجهزة.</w:t>
      </w:r>
    </w:p>
    <w:p>
      <w:pPr>
        <w:bidi/>
        <w:spacing w:after="120"/>
        <w:jc w:val="start"/>
      </w:pPr>
      <w:r>
        <w:rPr>
          <w:rFonts w:ascii="Arial" w:cs="Arial" w:eastAsia="Arial" w:hAnsi="Arial"/>
          <w:b w:val="false"/>
          <w:bCs w:val="false"/>
          <w:sz w:val="22"/>
          <w:szCs w:val="22"/>
          <w:rtl/>
        </w:rPr>
        <w:t xml:space="preserve">٣.  الفكُّ بعد الموسم: «فُكّ — الجهاز سليم» أو «تالف» بحسب حالته الحقيقية.</w:t>
      </w:r>
    </w:p>
    <w:p>
      <w:pPr>
        <w:pStyle w:val="Heading1"/>
        <w:bidi/>
        <w:spacing w:after="160"/>
        <w:jc w:val="start"/>
      </w:pPr>
      <w:r>
        <w:rPr>
          <w:rFonts w:ascii="Arial" w:cs="Arial" w:eastAsia="Arial" w:hAnsi="Arial"/>
          <w:b/>
          <w:bCs/>
          <w:sz w:val="32"/>
          <w:szCs w:val="32"/>
          <w:rtl/>
        </w:rPr>
        <w:t xml:space="preserve">المهندس والمكتب</w:t>
      </w:r>
    </w:p>
    <w:p>
      <w:pPr>
        <w:bidi/>
        <w:spacing w:after="120"/>
        <w:jc w:val="start"/>
      </w:pPr>
      <w:r>
        <w:rPr>
          <w:rFonts w:ascii="Arial" w:cs="Arial" w:eastAsia="Arial" w:hAnsi="Arial"/>
          <w:b w:val="false"/>
          <w:bCs w:val="false"/>
          <w:sz w:val="22"/>
          <w:szCs w:val="22"/>
          <w:rtl/>
        </w:rPr>
        <w:t xml:space="preserve">١.  اعتمادُ الزيارات: شريحة «الاعتماد التقني» — ما تنتظر الاعتمادَ التقني.</w:t>
      </w:r>
    </w:p>
    <w:p>
      <w:pPr>
        <w:bidi/>
        <w:spacing w:after="120"/>
        <w:jc w:val="start"/>
      </w:pPr>
      <w:r>
        <w:rPr>
          <w:rFonts w:ascii="Arial" w:cs="Arial" w:eastAsia="Arial" w:hAnsi="Arial"/>
          <w:b w:val="false"/>
          <w:bCs w:val="false"/>
          <w:sz w:val="22"/>
          <w:szCs w:val="22"/>
          <w:rtl/>
        </w:rPr>
        <w:t xml:space="preserve">٢.  «حل التركيب»: اقترح أو اعتمد ما سيُركَّب في كلِّ نقطة.</w:t>
      </w:r>
    </w:p>
    <w:p>
      <w:pPr>
        <w:bidi/>
        <w:spacing w:after="120"/>
        <w:jc w:val="start"/>
      </w:pPr>
      <w:r>
        <w:rPr>
          <w:rFonts w:ascii="Arial" w:cs="Arial" w:eastAsia="Arial" w:hAnsi="Arial"/>
          <w:b w:val="false"/>
          <w:bCs w:val="false"/>
          <w:sz w:val="22"/>
          <w:szCs w:val="22"/>
          <w:rtl/>
        </w:rPr>
        <w:t xml:space="preserve">٣.  «توزيع الفرق»: إسنادُ نقاطٍ لفنيٍّ أو فريقٍ من الخريطة أو من القائمة.</w:t>
      </w:r>
    </w:p>
    <w:p>
      <w:pPr>
        <w:bidi/>
        <w:spacing w:after="120"/>
        <w:jc w:val="start"/>
      </w:pPr>
      <w:r>
        <w:rPr>
          <w:rFonts w:ascii="Arial" w:cs="Arial" w:eastAsia="Arial" w:hAnsi="Arial"/>
          <w:b w:val="false"/>
          <w:bCs w:val="false"/>
          <w:sz w:val="22"/>
          <w:szCs w:val="22"/>
          <w:rtl/>
        </w:rPr>
        <w:t xml:space="preserve">٤.  التنبيهات: «متابعة الوزارة» ← «الملخص» ← «تنبيهات القواعد» (أيامُها من ثوابت النظام).</w:t>
      </w:r>
    </w:p>
    <w:p>
      <w:pPr>
        <w:bidi/>
        <w:spacing w:after="120"/>
        <w:jc w:val="start"/>
      </w:pPr>
      <w:r>
        <w:rPr>
          <w:rFonts w:ascii="Arial" w:cs="Arial" w:eastAsia="Arial" w:hAnsi="Arial"/>
          <w:b w:val="false"/>
          <w:bCs w:val="false"/>
          <w:sz w:val="22"/>
          <w:szCs w:val="22"/>
          <w:rtl/>
        </w:rPr>
        <w:t xml:space="preserve">٥.  الحسابات: من «المستخدمون والأدوار» — يُنشئها الخادمُ خلال دقائق، أو «أنشئه من هذا الجهاز الآن». كلمةُ المرور تُمحى تلقائيًّا بعد ٧٢ ساعة، فصدّر ورقةَ الحسابات قبلها.</w:t>
      </w:r>
    </w:p>
    <w:p>
      <w:pPr>
        <w:bidi/>
        <w:spacing w:after="120"/>
        <w:jc w:val="start"/>
      </w:pPr>
      <w:r>
        <w:rPr>
          <w:rFonts w:ascii="Arial" w:cs="Arial" w:eastAsia="Arial" w:hAnsi="Arial"/>
          <w:b w:val="false"/>
          <w:bCs w:val="false"/>
          <w:sz w:val="22"/>
          <w:szCs w:val="22"/>
          <w:rtl/>
        </w:rPr>
        <w:t xml:space="preserve">٦.  حذفُ نقطة: من نافذتها «🗑 حذف النقطة» — ولو زيرت، وتُستعاد من «نقاطٌ مخفية». أما ما رُكّب (أو سُلّم أو فُكّ أو صين) فلا يُحذَف أبدًا، ويظهر عليه قفل.</w:t>
      </w:r>
    </w:p>
    <w:p>
      <w:pPr>
        <w:bidi/>
        <w:spacing w:after="120"/>
        <w:jc w:val="start"/>
      </w:pPr>
      <w:r>
        <w:rPr>
          <w:rFonts w:ascii="Arial" w:cs="Arial" w:eastAsia="Arial" w:hAnsi="Arial"/>
          <w:b w:val="false"/>
          <w:bCs w:val="false"/>
          <w:sz w:val="22"/>
          <w:szCs w:val="22"/>
          <w:rtl/>
        </w:rPr>
        <w:t xml:space="preserve">٧.  في كلِّ قائمةِ إعداداتٍ وسجلّ: «✎ تعديل» و«🗑 حذف» بجوار كلِّ عنصر لمن يملك القائمة. السجلّاتُ الماليةُ والجودية (المستخلصُ قبل اعتماده، وطلبُ التغيير قبل قراره، وبلاغُ عدم المطابقة المفتوح) تُلغى فتبقى أثرًا بحالة «ملغى» وتخرج من الحسابات.</w:t>
      </w:r>
    </w:p>
    <w:p>
      <w:pPr>
        <w:bidi/>
        <w:spacing w:after="120"/>
        <w:jc w:val="start"/>
      </w:pPr>
      <w:r>
        <w:rPr>
          <w:rFonts w:ascii="Arial" w:cs="Arial" w:eastAsia="Arial" w:hAnsi="Arial"/>
          <w:b w:val="false"/>
          <w:bCs w:val="false"/>
          <w:sz w:val="22"/>
          <w:szCs w:val="22"/>
          <w:rtl/>
        </w:rPr>
        <w:t xml:space="preserve">٨.  الأسبابُ التفصيلية لما لم يُوصَل إليه (تصاريح، منع دخول) تبقى في سجلّ النقطة وشاشات المكتب للمتابعة.</w:t>
      </w:r>
    </w:p>
    <w:p>
      <w:pPr>
        <w:pStyle w:val="Heading1"/>
        <w:bidi/>
        <w:spacing w:after="160"/>
        <w:jc w:val="start"/>
      </w:pPr>
      <w:r>
        <w:rPr>
          <w:rFonts w:ascii="Arial" w:cs="Arial" w:eastAsia="Arial" w:hAnsi="Arial"/>
          <w:b/>
          <w:bCs/>
          <w:sz w:val="32"/>
          <w:szCs w:val="32"/>
          <w:rtl/>
        </w:rPr>
        <w:t xml:space="preserve">الجهة الوزارية</w:t>
      </w:r>
    </w:p>
    <w:p>
      <w:pPr>
        <w:pStyle w:val="Heading2"/>
        <w:bidi/>
        <w:spacing w:after="120"/>
        <w:jc w:val="start"/>
      </w:pPr>
      <w:r>
        <w:rPr>
          <w:rFonts w:ascii="Arial" w:cs="Arial" w:eastAsia="Arial" w:hAnsi="Arial"/>
          <w:b/>
          <w:bCs/>
          <w:sz w:val="26"/>
          <w:szCs w:val="26"/>
          <w:rtl/>
        </w:rPr>
        <w:t xml:space="preserve">متابعة الوزارة — الملخص</w:t>
      </w:r>
    </w:p>
    <w:p>
      <w:pPr>
        <w:bidi/>
        <w:spacing w:after="120"/>
        <w:jc w:val="start"/>
      </w:pPr>
      <w:r>
        <w:rPr>
          <w:rFonts w:ascii="Arial" w:cs="Arial" w:eastAsia="Arial" w:hAnsi="Arial"/>
          <w:b w:val="false"/>
          <w:bCs w:val="false"/>
          <w:sz w:val="22"/>
          <w:szCs w:val="22"/>
          <w:rtl/>
        </w:rPr>
        <w:t xml:space="preserve">•  يبدأ بـ«موجز الموسم»: التاريخُ الهجريُّ والميلادي، وما جرى اليوم (مسح وتركيب وتسليم وفك)، وأقربُ معلَم؛ ثم الحلقاتُ الأربع (المسح والتركيب والتسليم والفك): تبدأ حمراءَ كاملة ويزحف الأخضرُ إلى ما أُنجز، وتُضغَط كما في القاعة؛ ثم «مسار العمل الميداني» (الزياراتُ يومًا بيوم لآخر ١٤ يومًا وتوقّعُ اكتمال أكبر مشعر) و«أبرز التحديات».</w:t>
      </w:r>
    </w:p>
    <w:p>
      <w:pPr>
        <w:bidi/>
        <w:spacing w:after="120"/>
        <w:jc w:val="start"/>
      </w:pPr>
      <w:r>
        <w:rPr>
          <w:rFonts w:ascii="Arial" w:cs="Arial" w:eastAsia="Arial" w:hAnsi="Arial"/>
          <w:b w:val="false"/>
          <w:bCs w:val="false"/>
          <w:sz w:val="22"/>
          <w:szCs w:val="22"/>
          <w:rtl/>
        </w:rPr>
        <w:t xml:space="preserve">•  ثم بطاقاتُ الأرقام من «نسبة المسح»: ما تمت زيارتُه من الكل.</w:t>
      </w:r>
    </w:p>
    <w:p>
      <w:pPr>
        <w:bidi/>
        <w:spacing w:after="120"/>
        <w:jc w:val="start"/>
      </w:pPr>
      <w:r>
        <w:rPr>
          <w:rFonts w:ascii="Arial" w:cs="Arial" w:eastAsia="Arial" w:hAnsi="Arial"/>
          <w:b w:val="false"/>
          <w:bCs w:val="false"/>
          <w:sz w:val="22"/>
          <w:szCs w:val="22"/>
          <w:rtl/>
        </w:rPr>
        <w:t xml:space="preserve">•  ثم «نقاط بلا عوائق» و«نقاط بعوائق»، والمعوقات، و«مخيمات بلا عائق»، والتركيب، والشركات، والتحديات، والطلبات.</w:t>
      </w:r>
    </w:p>
    <w:p>
      <w:pPr>
        <w:bidi/>
        <w:spacing w:after="120"/>
        <w:jc w:val="start"/>
      </w:pPr>
      <w:r>
        <w:rPr>
          <w:rFonts w:ascii="Arial" w:cs="Arial" w:eastAsia="Arial" w:hAnsi="Arial"/>
          <w:b w:val="false"/>
          <w:bCs w:val="false"/>
          <w:sz w:val="22"/>
          <w:szCs w:val="22"/>
          <w:rtl/>
        </w:rPr>
        <w:t xml:space="preserve">•  كلُّ بطاقةٍ تُضغَط: تفتح قائمتَها بالتفاصيل وفيها «تصدير إكسل».</w:t>
      </w:r>
    </w:p>
    <w:p>
      <w:pPr>
        <w:bidi/>
        <w:spacing w:after="120"/>
        <w:jc w:val="start"/>
      </w:pPr>
      <w:r>
        <w:rPr>
          <w:rFonts w:ascii="Arial" w:cs="Arial" w:eastAsia="Arial" w:hAnsi="Arial"/>
          <w:b w:val="false"/>
          <w:bCs w:val="false"/>
          <w:sz w:val="22"/>
          <w:szCs w:val="22"/>
          <w:rtl/>
        </w:rPr>
        <w:t xml:space="preserve">•  «تصدير التحديث الأسبوعي»: باوربوينت أو وورد أو إكسل أو PDF — لكلِّ النقاط، أو بمشعرٍ ونوع، أو بالمحدَّد على الخريطة.</w:t>
      </w:r>
    </w:p>
    <w:p>
      <w:pPr>
        <w:pStyle w:val="Heading2"/>
        <w:bidi/>
        <w:spacing w:after="120"/>
        <w:jc w:val="start"/>
      </w:pPr>
      <w:r>
        <w:rPr>
          <w:rFonts w:ascii="Arial" w:cs="Arial" w:eastAsia="Arial" w:hAnsi="Arial"/>
          <w:b/>
          <w:bCs/>
          <w:sz w:val="26"/>
          <w:szCs w:val="26"/>
          <w:rtl/>
        </w:rPr>
        <w:t xml:space="preserve">شاشة القاعة</w:t>
      </w:r>
    </w:p>
    <w:p>
      <w:pPr>
        <w:bidi/>
        <w:spacing w:after="120"/>
        <w:jc w:val="start"/>
      </w:pPr>
      <w:r>
        <w:rPr>
          <w:rFonts w:ascii="Arial" w:cs="Arial" w:eastAsia="Arial" w:hAnsi="Arial"/>
          <w:b w:val="false"/>
          <w:bCs w:val="false"/>
          <w:sz w:val="22"/>
          <w:szCs w:val="22"/>
          <w:rtl/>
        </w:rPr>
        <w:t xml:space="preserve">١.  «متابعة الوزارة» ← «شاشةُ القاعة» ← «عرضٌ كامل».</w:t>
      </w:r>
    </w:p>
    <w:p>
      <w:pPr>
        <w:bidi/>
        <w:spacing w:after="120"/>
        <w:jc w:val="start"/>
      </w:pPr>
      <w:r>
        <w:rPr>
          <w:rFonts w:ascii="Arial" w:cs="Arial" w:eastAsia="Arial" w:hAnsi="Arial"/>
          <w:b w:val="false"/>
          <w:bCs w:val="false"/>
          <w:sz w:val="22"/>
          <w:szCs w:val="22"/>
          <w:rtl/>
        </w:rPr>
        <w:t xml:space="preserve">٢.  فوق أربعُ حلقات: المسح والتركيب والتسليم والفك — الأخضرُ ما أُنجز والأحمرُ ما بقي. اضغط الحلقةَ لقائمة المنجز، و«متبقٍّ» تحتها لقائمة المتبقي، وكلتاهما بتصدير إكسل.</w:t>
      </w:r>
    </w:p>
    <w:p>
      <w:pPr>
        <w:bidi/>
        <w:spacing w:after="120"/>
        <w:jc w:val="start"/>
      </w:pPr>
      <w:r>
        <w:rPr>
          <w:rFonts w:ascii="Arial" w:cs="Arial" w:eastAsia="Arial" w:hAnsi="Arial"/>
          <w:b w:val="false"/>
          <w:bCs w:val="false"/>
          <w:sz w:val="22"/>
          <w:szCs w:val="22"/>
          <w:rtl/>
        </w:rPr>
        <w:t xml:space="preserve">٣.  بطاقاتُ «النقاط بعوائق وبدونها» تحت الحلقات مباشرةً: الإجماليُّ أوّلًا — الأخضرُ بدون عوائق والأحمرُ بعوائق — ثم بطاقةٌ لكلِّ نوعٍ من المخيمات إلى الزايدي.</w:t>
      </w:r>
    </w:p>
    <w:p>
      <w:pPr>
        <w:bidi/>
        <w:spacing w:after="120"/>
        <w:jc w:val="start"/>
      </w:pPr>
      <w:r>
        <w:rPr>
          <w:rFonts w:ascii="Arial" w:cs="Arial" w:eastAsia="Arial" w:hAnsi="Arial"/>
          <w:b w:val="false"/>
          <w:bCs w:val="false"/>
          <w:sz w:val="22"/>
          <w:szCs w:val="22"/>
          <w:rtl/>
        </w:rPr>
        <w:t xml:space="preserve">٤.  اضغط أيَّ رقمٍ في البطاقات: تفتح قائمةُ نقاطه بتفاصيلها وفيها «تصدير إكسل».</w:t>
      </w:r>
    </w:p>
    <w:p>
      <w:pPr>
        <w:bidi/>
        <w:spacing w:after="120"/>
        <w:jc w:val="start"/>
      </w:pPr>
      <w:r>
        <w:rPr>
          <w:rFonts w:ascii="Arial" w:cs="Arial" w:eastAsia="Arial" w:hAnsi="Arial"/>
          <w:b w:val="false"/>
          <w:bCs w:val="false"/>
          <w:sz w:val="22"/>
          <w:szCs w:val="22"/>
          <w:rtl/>
        </w:rPr>
        <w:t xml:space="preserve">٥.  تتجدّد كلَّ دقيقة وتتنقّل بين أقسامها وحدها.</w:t>
      </w:r>
    </w:p>
    <w:p>
      <w:pPr>
        <w:pStyle w:val="Heading2"/>
        <w:bidi/>
        <w:spacing w:after="120"/>
        <w:jc w:val="start"/>
      </w:pPr>
      <w:r>
        <w:rPr>
          <w:rFonts w:ascii="Arial" w:cs="Arial" w:eastAsia="Arial" w:hAnsi="Arial"/>
          <w:b/>
          <w:bCs/>
          <w:sz w:val="26"/>
          <w:szCs w:val="26"/>
          <w:rtl/>
        </w:rPr>
        <w:t xml:space="preserve">الشرائحُ الأخرى</w:t>
      </w:r>
    </w:p>
    <w:p>
      <w:pPr>
        <w:bidi/>
        <w:spacing w:after="120"/>
        <w:jc w:val="start"/>
      </w:pPr>
      <w:r>
        <w:rPr>
          <w:rFonts w:ascii="Arial" w:cs="Arial" w:eastAsia="Arial" w:hAnsi="Arial"/>
          <w:b w:val="false"/>
          <w:bCs w:val="false"/>
          <w:sz w:val="22"/>
          <w:szCs w:val="22"/>
          <w:rtl/>
        </w:rPr>
        <w:t xml:space="preserve">•  «المسح الميداني»: الزيارةُ وما تبقّى والنقاطُ بعوائق وبدونها بالمشعر والنوع.</w:t>
      </w:r>
    </w:p>
    <w:p>
      <w:pPr>
        <w:bidi/>
        <w:spacing w:after="120"/>
        <w:jc w:val="start"/>
      </w:pPr>
      <w:r>
        <w:rPr>
          <w:rFonts w:ascii="Arial" w:cs="Arial" w:eastAsia="Arial" w:hAnsi="Arial"/>
          <w:b w:val="false"/>
          <w:bCs w:val="false"/>
          <w:sz w:val="22"/>
          <w:szCs w:val="22"/>
          <w:rtl/>
        </w:rPr>
        <w:t xml:space="preserve">•  «المهام الأسبوعية»، و«حالة التركيبات»، و«شركات الخدمة»، و«التحديات والمعوقات»، و«طلبات الوزارة»، و«ملخص العمل اليومي».</w:t>
      </w:r>
    </w:p>
    <w:p>
      <w:pPr>
        <w:bidi/>
        <w:spacing w:after="120"/>
        <w:jc w:val="start"/>
      </w:pPr>
      <w:r>
        <w:rPr>
          <w:rFonts w:ascii="Arial" w:cs="Arial" w:eastAsia="Arial" w:hAnsi="Arial"/>
          <w:b w:val="false"/>
          <w:bCs w:val="false"/>
          <w:sz w:val="22"/>
          <w:szCs w:val="22"/>
          <w:rtl/>
        </w:rPr>
        <w:t xml:space="preserve">•  ملفُّ البيانات اليوميُّ (إكسل وجيسون وخريطة) يصل كلَّ صباح، والتقريرُ الأسبوعيُّ كلَّ أحد.</w:t>
      </w:r>
    </w:p>
    <w:p>
      <w:pPr>
        <w:pStyle w:val="Heading1"/>
        <w:bidi/>
        <w:spacing w:after="160"/>
        <w:jc w:val="start"/>
      </w:pPr>
      <w:r>
        <w:rPr>
          <w:rFonts w:ascii="Arial" w:cs="Arial" w:eastAsia="Arial" w:hAnsi="Arial"/>
          <w:b/>
          <w:bCs/>
          <w:sz w:val="32"/>
          <w:szCs w:val="32"/>
          <w:rtl/>
        </w:rPr>
        <w:t xml:space="preserve">المصطلحات</w:t>
      </w:r>
    </w:p>
    <w:p>
      <w:pPr>
        <w:bidi/>
        <w:spacing w:after="120"/>
        <w:jc w:val="start"/>
      </w:pPr>
      <w:r>
        <w:rPr>
          <w:rFonts w:ascii="Arial" w:cs="Arial" w:eastAsia="Arial" w:hAnsi="Arial"/>
          <w:b w:val="false"/>
          <w:bCs w:val="false"/>
          <w:color w:val="555555"/>
          <w:sz w:val="22"/>
          <w:szCs w:val="22"/>
          <w:rtl/>
        </w:rPr>
        <w:t xml:space="preserve">المصطلحاتُ نفسُها في كلِّ الشاشات والتقارير، ويشرحها المساعد 🧭 إن سألتَ عنها.</w:t>
      </w:r>
    </w:p>
    <w:p>
      <w:pPr>
        <w:bidi/>
        <w:spacing w:after="40"/>
        <w:jc w:val="start"/>
      </w:pPr>
      <w:r>
        <w:rPr>
          <w:rFonts w:ascii="Arial" w:cs="Arial" w:eastAsia="Arial" w:hAnsi="Arial"/>
          <w:b/>
          <w:bCs/>
          <w:sz w:val="22"/>
          <w:szCs w:val="22"/>
          <w:rtl/>
        </w:rPr>
        <w:t xml:space="preserve">تمت الزيارة</w:t>
      </w:r>
    </w:p>
    <w:p>
      <w:pPr>
        <w:bidi/>
        <w:spacing w:after="120"/>
        <w:jc w:val="start"/>
      </w:pPr>
      <w:r>
        <w:rPr>
          <w:rFonts w:ascii="Arial" w:cs="Arial" w:eastAsia="Arial" w:hAnsi="Arial"/>
          <w:b w:val="false"/>
          <w:bCs w:val="false"/>
          <w:sz w:val="22"/>
          <w:szCs w:val="22"/>
          <w:rtl/>
        </w:rPr>
        <w:t xml:space="preserve">كلُّ نقطةٍ زارها الميدانُ بأيِّ نتيجة — وُصل إليها أو لم يُوصَل. هي رقمُ التقدّم في كلِّ الشاشات والتقارير وملفات الوزارة، والمتبقي ما لم يُزَر أصلًا.</w:t>
      </w:r>
    </w:p>
    <w:p>
      <w:pPr>
        <w:bidi/>
        <w:spacing w:after="40"/>
        <w:jc w:val="start"/>
      </w:pPr>
      <w:r>
        <w:rPr>
          <w:rFonts w:ascii="Arial" w:cs="Arial" w:eastAsia="Arial" w:hAnsi="Arial"/>
          <w:b/>
          <w:bCs/>
          <w:sz w:val="22"/>
          <w:szCs w:val="22"/>
          <w:rtl/>
        </w:rPr>
        <w:t xml:space="preserve">تم الوصول</w:t>
      </w:r>
    </w:p>
    <w:p>
      <w:pPr>
        <w:bidi/>
        <w:spacing w:after="120"/>
        <w:jc w:val="start"/>
      </w:pPr>
      <w:r>
        <w:rPr>
          <w:rFonts w:ascii="Arial" w:cs="Arial" w:eastAsia="Arial" w:hAnsi="Arial"/>
          <w:b w:val="false"/>
          <w:bCs w:val="false"/>
          <w:sz w:val="22"/>
          <w:szCs w:val="22"/>
          <w:rtl/>
        </w:rPr>
        <w:t xml:space="preserve">زيارةٌ وصل فيها الفريقُ إلى النقطة وأكمل نموذجَها. تقسيمٌ داخل «تمت الزيارة» في شاشة المسح.</w:t>
      </w:r>
    </w:p>
    <w:p>
      <w:pPr>
        <w:bidi/>
        <w:spacing w:after="40"/>
        <w:jc w:val="start"/>
      </w:pPr>
      <w:r>
        <w:rPr>
          <w:rFonts w:ascii="Arial" w:cs="Arial" w:eastAsia="Arial" w:hAnsi="Arial"/>
          <w:b/>
          <w:bCs/>
          <w:sz w:val="22"/>
          <w:szCs w:val="22"/>
          <w:rtl/>
        </w:rPr>
        <w:t xml:space="preserve">تحتاج زيارة أخرى</w:t>
      </w:r>
    </w:p>
    <w:p>
      <w:pPr>
        <w:bidi/>
        <w:spacing w:after="120"/>
        <w:jc w:val="start"/>
      </w:pPr>
      <w:r>
        <w:rPr>
          <w:rFonts w:ascii="Arial" w:cs="Arial" w:eastAsia="Arial" w:hAnsi="Arial"/>
          <w:b w:val="false"/>
          <w:bCs w:val="false"/>
          <w:sz w:val="22"/>
          <w:szCs w:val="22"/>
          <w:rtl/>
        </w:rPr>
        <w:t xml:space="preserve">نقطةٌ تمت زيارتُها ولم يُستكمَل مسحُها (لم يُوصَل إليها أو رُدَّت لزيارةٍ أخرى). تظهر هكذا للوزارة؛ وسببُها التفصيليُّ في سجلّ النقطة لسير العمل.</w:t>
      </w:r>
    </w:p>
    <w:p>
      <w:pPr>
        <w:bidi/>
        <w:spacing w:after="40"/>
        <w:jc w:val="start"/>
      </w:pPr>
      <w:r>
        <w:rPr>
          <w:rFonts w:ascii="Arial" w:cs="Arial" w:eastAsia="Arial" w:hAnsi="Arial"/>
          <w:b/>
          <w:bCs/>
          <w:sz w:val="22"/>
          <w:szCs w:val="22"/>
          <w:rtl/>
        </w:rPr>
        <w:t xml:space="preserve">بدون عوائق</w:t>
      </w:r>
    </w:p>
    <w:p>
      <w:pPr>
        <w:bidi/>
        <w:spacing w:after="120"/>
        <w:jc w:val="start"/>
      </w:pPr>
      <w:r>
        <w:rPr>
          <w:rFonts w:ascii="Arial" w:cs="Arial" w:eastAsia="Arial" w:hAnsi="Arial"/>
          <w:b w:val="false"/>
          <w:bCs w:val="false"/>
          <w:sz w:val="22"/>
          <w:szCs w:val="22"/>
          <w:rtl/>
        </w:rPr>
        <w:t xml:space="preserve">تمت الزيارة وتم الوصول ولا تحدّيَ مسجّلًا — الأخضر في شاشة القاعة وبطاقة «نقاط بلا عوائق».</w:t>
      </w:r>
    </w:p>
    <w:p>
      <w:pPr>
        <w:bidi/>
        <w:spacing w:after="40"/>
        <w:jc w:val="start"/>
      </w:pPr>
      <w:r>
        <w:rPr>
          <w:rFonts w:ascii="Arial" w:cs="Arial" w:eastAsia="Arial" w:hAnsi="Arial"/>
          <w:b/>
          <w:bCs/>
          <w:sz w:val="22"/>
          <w:szCs w:val="22"/>
          <w:rtl/>
        </w:rPr>
        <w:t xml:space="preserve">بعوائق</w:t>
      </w:r>
    </w:p>
    <w:p>
      <w:pPr>
        <w:bidi/>
        <w:spacing w:after="120"/>
        <w:jc w:val="start"/>
      </w:pPr>
      <w:r>
        <w:rPr>
          <w:rFonts w:ascii="Arial" w:cs="Arial" w:eastAsia="Arial" w:hAnsi="Arial"/>
          <w:b w:val="false"/>
          <w:bCs w:val="false"/>
          <w:sz w:val="22"/>
          <w:szCs w:val="22"/>
          <w:rtl/>
        </w:rPr>
        <w:t xml:space="preserve">ما تمت زيارتُه وفيه تحدٍّ أو تحتاج زيارةً أخرى تقنيًا — الأحمر في شاشة القاعة وبطاقة «نقاط بعوائق». بدون عوائق + بعوائق = تمت الزيارة.</w:t>
      </w:r>
    </w:p>
    <w:p>
      <w:pPr>
        <w:bidi/>
        <w:spacing w:after="40"/>
        <w:jc w:val="start"/>
      </w:pPr>
      <w:r>
        <w:rPr>
          <w:rFonts w:ascii="Arial" w:cs="Arial" w:eastAsia="Arial" w:hAnsi="Arial"/>
          <w:b/>
          <w:bCs/>
          <w:sz w:val="22"/>
          <w:szCs w:val="22"/>
          <w:rtl/>
        </w:rPr>
        <w:t xml:space="preserve">شاشة القاعة</w:t>
      </w:r>
    </w:p>
    <w:p>
      <w:pPr>
        <w:bidi/>
        <w:spacing w:after="120"/>
        <w:jc w:val="start"/>
      </w:pPr>
      <w:r>
        <w:rPr>
          <w:rFonts w:ascii="Arial" w:cs="Arial" w:eastAsia="Arial" w:hAnsi="Arial"/>
          <w:b w:val="false"/>
          <w:bCs w:val="false"/>
          <w:sz w:val="22"/>
          <w:szCs w:val="22"/>
          <w:rtl/>
        </w:rPr>
        <w:t xml:space="preserve">عرضٌ كبيرٌ للاجتماعات يتجدّد كلَّ دقيقة: نسبةُ الزيارة والتركيب، والمشاعر، والنقاطُ بعوائق وبدونها للإجمالي ولكلِّ نوع. من «متابعة الوزارة» ← «شاشة القاعة» ← «عرضٌ كامل».</w:t>
      </w:r>
    </w:p>
    <w:p>
      <w:pPr>
        <w:bidi/>
        <w:spacing w:after="40"/>
        <w:jc w:val="start"/>
      </w:pPr>
      <w:r>
        <w:rPr>
          <w:rFonts w:ascii="Arial" w:cs="Arial" w:eastAsia="Arial" w:hAnsi="Arial"/>
          <w:b/>
          <w:bCs/>
          <w:sz w:val="22"/>
          <w:szCs w:val="22"/>
          <w:rtl/>
        </w:rPr>
        <w:t xml:space="preserve">رقم الشاخص</w:t>
      </w:r>
    </w:p>
    <w:p>
      <w:pPr>
        <w:bidi/>
        <w:spacing w:after="120"/>
        <w:jc w:val="start"/>
      </w:pPr>
      <w:r>
        <w:rPr>
          <w:rFonts w:ascii="Arial" w:cs="Arial" w:eastAsia="Arial" w:hAnsi="Arial"/>
          <w:b w:val="false"/>
          <w:bCs w:val="false"/>
          <w:sz w:val="22"/>
          <w:szCs w:val="22"/>
          <w:rtl/>
        </w:rPr>
        <w:t xml:space="preserve">المعرّفُ الأوّلُ لكلِّ مخيمٍ في منى وعرفات: رقمُ المخيم/رقمُ الشارع — مثل 25/56 = المخيمُ ٢٥ في الشارع ٥٦. يظهر أوّلًا في كلِّ نافذةٍ وجدولٍ وتصدير، ومعرّفُ النظام (NSK-…) تحته ثانيًا، وكلاهما يُبحَث به. وقد يكون في المخيم الواحد أكثرُ من شركة، فيظهر الشاخصُ نفسُه بسطرٍ لكلِّ شركةٍ واسمُها تحته.</w:t>
      </w:r>
    </w:p>
    <w:p>
      <w:pPr>
        <w:bidi/>
        <w:spacing w:after="40"/>
        <w:jc w:val="start"/>
      </w:pPr>
      <w:r>
        <w:rPr>
          <w:rFonts w:ascii="Arial" w:cs="Arial" w:eastAsia="Arial" w:hAnsi="Arial"/>
          <w:b/>
          <w:bCs/>
          <w:sz w:val="22"/>
          <w:szCs w:val="22"/>
          <w:rtl/>
        </w:rPr>
        <w:t xml:space="preserve">اسم الممر في ١٤٤٧</w:t>
      </w:r>
    </w:p>
    <w:p>
      <w:pPr>
        <w:bidi/>
        <w:spacing w:after="120"/>
        <w:jc w:val="start"/>
      </w:pPr>
      <w:r>
        <w:rPr>
          <w:rFonts w:ascii="Arial" w:cs="Arial" w:eastAsia="Arial" w:hAnsi="Arial"/>
          <w:b w:val="false"/>
          <w:bCs w:val="false"/>
          <w:sz w:val="22"/>
          <w:szCs w:val="22"/>
          <w:rtl/>
        </w:rPr>
        <w:t xml:space="preserve">المعرّفُ الأوّلُ للممرات المركّبة في الموسم الماضي — اسمُها المعروف مثل Path-Shaded-3R. والممراتُ الجديدةُ معرّفُها الأوّلُ المقترح (NSK-MIN-RDR-…) حتى تُسمّى.</w:t>
      </w:r>
    </w:p>
    <w:p>
      <w:pPr>
        <w:bidi/>
        <w:spacing w:after="40"/>
        <w:jc w:val="start"/>
      </w:pPr>
      <w:r>
        <w:rPr>
          <w:rFonts w:ascii="Arial" w:cs="Arial" w:eastAsia="Arial" w:hAnsi="Arial"/>
          <w:b/>
          <w:bCs/>
          <w:sz w:val="22"/>
          <w:szCs w:val="22"/>
          <w:rtl/>
        </w:rPr>
        <w:t xml:space="preserve">حذف نقطة</w:t>
      </w:r>
    </w:p>
    <w:p>
      <w:pPr>
        <w:bidi/>
        <w:spacing w:after="120"/>
        <w:jc w:val="start"/>
      </w:pPr>
      <w:r>
        <w:rPr>
          <w:rFonts w:ascii="Arial" w:cs="Arial" w:eastAsia="Arial" w:hAnsi="Arial"/>
          <w:b w:val="false"/>
          <w:bCs w:val="false"/>
          <w:sz w:val="22"/>
          <w:szCs w:val="22"/>
          <w:rtl/>
        </w:rPr>
        <w:t xml:space="preserve">للمهندس فما فوق: افتح النقطةَ على الخريطة ثم «🗑 حذف النقطة» وأكّد — أو من «تعديل بيانات النقطة» في تفاصيلها. تُحذَف ولو تمت زيارتُها: تختفي من كلِّ الأرقام وتبقى سجلّاتُها، وتُستعاد من «نقاطٌ مخفية» أسفل قائمة المواقع. أما ما رُكّب أو سُلّم أو فُكّ فلا يُحذَف (قرارُ المالك) ويظهر عليه قفل.</w:t>
      </w:r>
    </w:p>
    <w:p>
      <w:pPr>
        <w:bidi/>
        <w:spacing w:after="40"/>
        <w:jc w:val="start"/>
      </w:pPr>
      <w:r>
        <w:rPr>
          <w:rFonts w:ascii="Arial" w:cs="Arial" w:eastAsia="Arial" w:hAnsi="Arial"/>
          <w:b/>
          <w:bCs/>
          <w:sz w:val="22"/>
          <w:szCs w:val="22"/>
          <w:rtl/>
        </w:rPr>
        <w:t xml:space="preserve">الحفظ المحلي</w:t>
      </w:r>
    </w:p>
    <w:p>
      <w:pPr>
        <w:bidi/>
        <w:spacing w:after="120"/>
        <w:jc w:val="start"/>
      </w:pPr>
      <w:r>
        <w:rPr>
          <w:rFonts w:ascii="Arial" w:cs="Arial" w:eastAsia="Arial" w:hAnsi="Arial"/>
          <w:b w:val="false"/>
          <w:bCs w:val="false"/>
          <w:sz w:val="22"/>
          <w:szCs w:val="22"/>
          <w:rtl/>
        </w:rPr>
        <w:t xml:space="preserve">كلُّ ما تُدخله يُحفَظ على جهازك فورًا ويُرفَع حين تتوفر الشبكة. إن ظهرت لافتةٌ حمراء «الحفظ المحلي لا يعمل» فزامِن الآن ولا تُغلق التطبيقَ حتى يُرفَع عملُك — والتطبيقُ يعيد فتحَ المخزن وحدَه.</w:t>
      </w:r>
    </w:p>
    <w:p>
      <w:pPr>
        <w:pStyle w:val="Heading1"/>
        <w:bidi/>
        <w:spacing w:after="160"/>
        <w:jc w:val="start"/>
      </w:pPr>
      <w:r>
        <w:rPr>
          <w:rFonts w:ascii="Arial" w:cs="Arial" w:eastAsia="Arial" w:hAnsi="Arial"/>
          <w:b/>
          <w:bCs/>
          <w:sz w:val="32"/>
          <w:szCs w:val="32"/>
          <w:rtl/>
        </w:rPr>
        <w:t xml:space="preserve">ما الجديد في آخر النسخ</w:t>
      </w:r>
    </w:p>
    <w:p>
      <w:pPr>
        <w:bidi/>
        <w:spacing w:after="40"/>
        <w:jc w:val="start"/>
      </w:pPr>
      <w:r>
        <w:rPr>
          <w:rFonts w:ascii="Arial" w:cs="Arial" w:eastAsia="Arial" w:hAnsi="Arial"/>
          <w:b/>
          <w:bCs/>
          <w:sz w:val="22"/>
          <w:szCs w:val="22"/>
          <w:rtl/>
        </w:rPr>
        <w:t xml:space="preserve">V37.63  ·  ١٢ أكتوبر ٢٠٢٦</w:t>
      </w:r>
    </w:p>
    <w:p>
      <w:pPr>
        <w:bidi/>
        <w:spacing w:after="120"/>
        <w:jc w:val="start"/>
      </w:pPr>
      <w:r>
        <w:rPr>
          <w:rFonts w:ascii="Arial" w:cs="Arial" w:eastAsia="Arial" w:hAnsi="Arial"/>
          <w:b w:val="false"/>
          <w:bCs w:val="false"/>
          <w:sz w:val="22"/>
          <w:szCs w:val="22"/>
          <w:rtl/>
        </w:rPr>
        <w:t xml:space="preserve">•  التبويبات الخمسة: كل مربع بيفتح نافذة عنوانها بيقول اللي فتحته بالظبط (مثلًا «مخيمات الشركات الجاهزة — ٦٨ مخيم في ٢٣ شركة» أو «يحتاج هيكل — ٤٧٥ نقطة»)، وفيها الإكسل. والمهام الأسبوعية بقت بتفتح نافذة كمان. وفي آخر كل تبويب زرار «نزّل كل تفاصيل التبويب (إكسل)».</w:t>
      </w:r>
    </w:p>
    <w:p>
      <w:pPr>
        <w:bidi/>
        <w:spacing w:after="40"/>
        <w:jc w:val="start"/>
      </w:pPr>
      <w:r>
        <w:rPr>
          <w:rFonts w:ascii="Arial" w:cs="Arial" w:eastAsia="Arial" w:hAnsi="Arial"/>
          <w:b/>
          <w:bCs/>
          <w:sz w:val="22"/>
          <w:szCs w:val="22"/>
          <w:rtl/>
        </w:rPr>
        <w:t xml:space="preserve">V37.62  ·  ١٢ أكتوبر ٢٠٢٦</w:t>
      </w:r>
    </w:p>
    <w:p>
      <w:pPr>
        <w:bidi/>
        <w:spacing w:after="120"/>
        <w:jc w:val="start"/>
      </w:pPr>
      <w:r>
        <w:rPr>
          <w:rFonts w:ascii="Arial" w:cs="Arial" w:eastAsia="Arial" w:hAnsi="Arial"/>
          <w:b w:val="false"/>
          <w:bCs w:val="false"/>
          <w:sz w:val="22"/>
          <w:szCs w:val="22"/>
          <w:rtl/>
        </w:rPr>
        <w:t xml:space="preserve">•  التبويبات الخمسة في متابعة الوزارة بقت بنفس فكرة الملخص: حلقة كبيرة ومربعات بأيقونة ورقم وكلمة، وكل مربع بيفتح لوحته وإكسله، والأرقام بتجمع:</w:t>
      </w:r>
    </w:p>
    <w:p>
      <w:pPr>
        <w:bidi/>
        <w:spacing w:after="120"/>
        <w:jc w:val="start"/>
      </w:pPr>
      <w:r>
        <w:rPr>
          <w:rFonts w:ascii="Arial" w:cs="Arial" w:eastAsia="Arial" w:hAnsi="Arial"/>
          <w:b w:val="false"/>
          <w:bCs w:val="false"/>
          <w:sz w:val="22"/>
          <w:szCs w:val="22"/>
          <w:rtl/>
        </w:rPr>
        <w:t xml:space="preserve">•  حالة التركيبات (اتركّبت، مجدولة، جاهزة، تحتاج تجهيز… وحسب النوع والمشعر) · التحديات والمعوقات (مين يعالجها، والتحدي، والمشاعر — من غير عمر المعوق) · ملخص العمل اليومي (شغل النهارده وآخر ٧ أيام، وأي يوم بيتضغط) · شركات الخدمة (الأقل جاهزية أولًا، وضغطة الشركة بتفتح مخيماتها) · المهام الأسبوعية (خلصت، متأخرة، شغالين، لسه، وعلى مين — بتتصفّى في مكانها ومعاها إكسل).</w:t>
      </w:r>
    </w:p>
    <w:p>
      <w:pPr>
        <w:bidi/>
        <w:spacing w:after="120"/>
        <w:jc w:val="start"/>
      </w:pPr>
      <w:r>
        <w:rPr>
          <w:rFonts w:ascii="Arial" w:cs="Arial" w:eastAsia="Arial" w:hAnsi="Arial"/>
          <w:b w:val="false"/>
          <w:bCs w:val="false"/>
          <w:sz w:val="22"/>
          <w:szCs w:val="22"/>
          <w:rtl/>
        </w:rPr>
        <w:t xml:space="preserve">•  والتفاصيل القديمة كاملة في قسم مطوي تحت كل تبويب، وتحديث المهام زي ما هو.</w:t>
      </w:r>
    </w:p>
    <w:p>
      <w:pPr>
        <w:bidi/>
        <w:spacing w:after="40"/>
        <w:jc w:val="start"/>
      </w:pPr>
      <w:r>
        <w:rPr>
          <w:rFonts w:ascii="Arial" w:cs="Arial" w:eastAsia="Arial" w:hAnsi="Arial"/>
          <w:b/>
          <w:bCs/>
          <w:sz w:val="22"/>
          <w:szCs w:val="22"/>
          <w:rtl/>
        </w:rPr>
        <w:t xml:space="preserve">V37.61  ·  ١٢ أكتوبر ٢٠٢٦</w:t>
      </w:r>
    </w:p>
    <w:p>
      <w:pPr>
        <w:bidi/>
        <w:spacing w:after="120"/>
        <w:jc w:val="start"/>
      </w:pPr>
      <w:r>
        <w:rPr>
          <w:rFonts w:ascii="Arial" w:cs="Arial" w:eastAsia="Arial" w:hAnsi="Arial"/>
          <w:b w:val="false"/>
          <w:bCs w:val="false"/>
          <w:sz w:val="22"/>
          <w:szCs w:val="22"/>
          <w:rtl/>
        </w:rPr>
        <w:t xml:space="preserve">•  تنفيذ توصيات المراجعة: وحدة التقرير التنفيذي اتنقلت لملف لوحدها (ملف المتابعة نزل من ٤٨٩ لـ٤٦٥ ك.ب قبل التبويبات الخمسة). وقرارات كاميرات منى اتنقلت من الكود للسحابة مرة واحدة، فبقى المهندس يغيّرها من نافذة النقطة.</w:t>
      </w:r>
    </w:p>
    <w:p>
      <w:pPr>
        <w:bidi/>
        <w:spacing w:after="120"/>
        <w:jc w:val="start"/>
      </w:pPr>
      <w:r>
        <w:rPr>
          <w:rFonts w:ascii="Arial" w:cs="Arial" w:eastAsia="Arial" w:hAnsi="Arial"/>
          <w:b w:val="false"/>
          <w:bCs w:val="false"/>
          <w:sz w:val="22"/>
          <w:szCs w:val="22"/>
          <w:rtl/>
        </w:rPr>
        <w:t xml:space="preserve">•  ومسكت خطأ: تصنيف المهندس اليدوي للتقرير التنفيذي ما كانش بيوصل للأجهزة التانية (كان بيفضل على جهازه بس) — اتصلّح.</w:t>
      </w:r>
    </w:p>
    <w:p>
      <w:pPr>
        <w:bidi/>
        <w:spacing w:after="40"/>
        <w:jc w:val="start"/>
      </w:pPr>
      <w:r>
        <w:rPr>
          <w:rFonts w:ascii="Arial" w:cs="Arial" w:eastAsia="Arial" w:hAnsi="Arial"/>
          <w:b/>
          <w:bCs/>
          <w:sz w:val="22"/>
          <w:szCs w:val="22"/>
          <w:rtl/>
        </w:rPr>
        <w:t xml:space="preserve">V37.60  ·  ١٢ أكتوبر ٢٠٢٦</w:t>
      </w:r>
    </w:p>
    <w:p>
      <w:pPr>
        <w:bidi/>
        <w:spacing w:after="120"/>
        <w:jc w:val="start"/>
      </w:pPr>
      <w:r>
        <w:rPr>
          <w:rFonts w:ascii="Arial" w:cs="Arial" w:eastAsia="Arial" w:hAnsi="Arial"/>
          <w:b w:val="false"/>
          <w:bCs w:val="false"/>
          <w:sz w:val="22"/>
          <w:szCs w:val="22"/>
          <w:rtl/>
        </w:rPr>
        <w:t xml:space="preserve">•  مراجعة الكود: اتشال ١٠ متغيرات عامة ما حدش بيقراها، ودالة حساب التصنيف التلقائي بقت ما بتلمسش الإعدادات السحابية، وثلاث نسخ مكررة لإعادة رسم النافذة بقت دالة واحدة. مفيش تغيير في الشكل ولا الأرقام.</w:t>
      </w:r>
    </w:p>
    <w:p>
      <w:pPr>
        <w:bidi/>
        <w:spacing w:after="40"/>
        <w:jc w:val="start"/>
      </w:pPr>
      <w:r>
        <w:rPr>
          <w:rFonts w:ascii="Arial" w:cs="Arial" w:eastAsia="Arial" w:hAnsi="Arial"/>
          <w:b/>
          <w:bCs/>
          <w:sz w:val="22"/>
          <w:szCs w:val="22"/>
          <w:rtl/>
        </w:rPr>
        <w:t xml:space="preserve">V37.59  ·  ١٢ أكتوبر ٢٠٢٦</w:t>
      </w:r>
    </w:p>
    <w:p>
      <w:pPr>
        <w:bidi/>
        <w:spacing w:after="120"/>
        <w:jc w:val="start"/>
      </w:pPr>
      <w:r>
        <w:rPr>
          <w:rFonts w:ascii="Arial" w:cs="Arial" w:eastAsia="Arial" w:hAnsi="Arial"/>
          <w:b w:val="false"/>
          <w:bCs w:val="false"/>
          <w:sz w:val="22"/>
          <w:szCs w:val="22"/>
          <w:rtl/>
        </w:rPr>
        <w:t xml:space="preserve">•  اللوحات بقت أرقامها بتجمع على بعض: كل نقطة محسوبة مرة واحدة بأهم تحدي فيها (عائق، ثم هيكل، ثم المدخل، ثم العارضة، ثم ارتفاع)، فـ«تحتاج تجهيز» = هيكل + مدخل + عارضة + ارتفاع بالظبط، و«يحتاج هيكل» نفس الرقم في كل شاشة. و«ليه؟» بقت تحت «تحتاج تجهيز».</w:t>
      </w:r>
    </w:p>
    <w:p>
      <w:pPr>
        <w:bidi/>
        <w:spacing w:after="120"/>
        <w:jc w:val="start"/>
      </w:pPr>
      <w:r>
        <w:rPr>
          <w:rFonts w:ascii="Arial" w:cs="Arial" w:eastAsia="Arial" w:hAnsi="Arial"/>
          <w:b w:val="false"/>
          <w:bCs w:val="false"/>
          <w:sz w:val="22"/>
          <w:szCs w:val="22"/>
          <w:rtl/>
        </w:rPr>
        <w:t xml:space="preserve">•  جوه أي مربع: زرار «→ رجوع» للشاشة اللي قبلها (حتى لو دخلت أكتر من مستوى)، والعنوان جملة واحدة «٧٤٢ نقطة — تحتاج تجهيز» من غير حلقة حمرا ولا نسبة، و«حالها الآن» بتختفي لما تبقى لون واحد.</w:t>
      </w:r>
    </w:p>
    <w:p>
      <w:pPr>
        <w:bidi/>
        <w:spacing w:after="40"/>
        <w:jc w:val="start"/>
      </w:pPr>
      <w:r>
        <w:rPr>
          <w:rFonts w:ascii="Arial" w:cs="Arial" w:eastAsia="Arial" w:hAnsi="Arial"/>
          <w:b/>
          <w:bCs/>
          <w:sz w:val="22"/>
          <w:szCs w:val="22"/>
          <w:rtl/>
        </w:rPr>
        <w:t xml:space="preserve">V37.58  ·  ١٢ أكتوبر ٢٠٢٦</w:t>
      </w:r>
    </w:p>
    <w:p>
      <w:pPr>
        <w:bidi/>
        <w:spacing w:after="120"/>
        <w:jc w:val="start"/>
      </w:pPr>
      <w:r>
        <w:rPr>
          <w:rFonts w:ascii="Arial" w:cs="Arial" w:eastAsia="Arial" w:hAnsi="Arial"/>
          <w:b w:val="false"/>
          <w:bCs w:val="false"/>
          <w:sz w:val="22"/>
          <w:szCs w:val="22"/>
          <w:rtl/>
        </w:rPr>
        <w:t xml:space="preserve">•  في كل لوحة: أي مربع بتضغطه (جاهزة، تحتاج تجهيز، تحتاج تنسيق، زيارة أخرى، يحتاج هيكل، المدخل، العارضة، عائق، ارتفاع، قيد المراجعة) بيفتح نافذته بلوحتها وإكسلها، ومعاه «↩ رجوع للكل». والإكسل بقى بينزّل اللي شايفه في النافذة بالظبط (المشعر والمربع)، وكان قبل كده بينزّل الكل.</w:t>
      </w:r>
    </w:p>
    <w:p>
      <w:pPr>
        <w:bidi/>
        <w:spacing w:after="120"/>
        <w:jc w:val="start"/>
      </w:pPr>
      <w:r>
        <w:rPr>
          <w:rFonts w:ascii="Arial" w:cs="Arial" w:eastAsia="Arial" w:hAnsi="Arial"/>
          <w:b w:val="false"/>
          <w:bCs w:val="false"/>
          <w:sz w:val="22"/>
          <w:szCs w:val="22"/>
          <w:rtl/>
        </w:rPr>
        <w:t xml:space="preserve">•  واتشال من اللوحة سطر الأسبوع والخريطة بطلبك.</w:t>
      </w:r>
    </w:p>
    <w:p>
      <w:pPr>
        <w:bidi/>
        <w:spacing w:after="40"/>
        <w:jc w:val="start"/>
      </w:pPr>
      <w:r>
        <w:rPr>
          <w:rFonts w:ascii="Arial" w:cs="Arial" w:eastAsia="Arial" w:hAnsi="Arial"/>
          <w:b/>
          <w:bCs/>
          <w:sz w:val="22"/>
          <w:szCs w:val="22"/>
          <w:rtl/>
        </w:rPr>
        <w:t xml:space="preserve">V37.57  ·  ١٢ أكتوبر ٢٠٢٦</w:t>
      </w:r>
    </w:p>
    <w:p>
      <w:pPr>
        <w:bidi/>
        <w:spacing w:after="120"/>
        <w:jc w:val="start"/>
      </w:pPr>
      <w:r>
        <w:rPr>
          <w:rFonts w:ascii="Arial" w:cs="Arial" w:eastAsia="Arial" w:hAnsi="Arial"/>
          <w:b w:val="false"/>
          <w:bCs w:val="false"/>
          <w:sz w:val="22"/>
          <w:szCs w:val="22"/>
          <w:rtl/>
        </w:rPr>
        <w:t xml:space="preserve">•  تصحيح لفحص التوثيق على الأصل: سمة داخلية في أقسام التصفية كان جرد الأزرار بيعتبرها زرار من غير معالج.</w:t>
      </w:r>
    </w:p>
    <w:p>
      <w:pPr>
        <w:bidi/>
        <w:spacing w:after="40"/>
        <w:jc w:val="start"/>
      </w:pPr>
      <w:r>
        <w:rPr>
          <w:rFonts w:ascii="Arial" w:cs="Arial" w:eastAsia="Arial" w:hAnsi="Arial"/>
          <w:b/>
          <w:bCs/>
          <w:sz w:val="22"/>
          <w:szCs w:val="22"/>
          <w:rtl/>
        </w:rPr>
        <w:t xml:space="preserve">V37.56  ·  ١٢ أكتوبر ٢٠٢٦</w:t>
      </w:r>
    </w:p>
    <w:p>
      <w:pPr>
        <w:bidi/>
        <w:spacing w:after="120"/>
        <w:jc w:val="start"/>
      </w:pPr>
      <w:r>
        <w:rPr>
          <w:rFonts w:ascii="Arial" w:cs="Arial" w:eastAsia="Arial" w:hAnsi="Arial"/>
          <w:b w:val="false"/>
          <w:bCs w:val="false"/>
          <w:sz w:val="22"/>
          <w:szCs w:val="22"/>
          <w:rtl/>
        </w:rPr>
        <w:t xml:space="preserve">•  كل نوافذ المتابعة بقت تتفهم بالنظر: حلقة كبيرة بالنسبة والرقم، وشريط ألوان واحد لحال النقاط (🟢 جاهزة · 🟠 تحتاج تجهيز · 🔴 تحتاج تنسيق · ⚪ زيارة أخرى)، و«ليه مش جاهزة؟» بأيقونات وكلمة واحدة، والمشاعر حلقات صغيرة تضغط عليها فتعرض المشعر لوحده، والأسبوع بجملة عادية، وتحتها الخريطة وزرار «نزّل التفاصيل (إكسل)». اتشال الوسيط وأقدم بند والكلام الطويل.</w:t>
      </w:r>
    </w:p>
    <w:p>
      <w:pPr>
        <w:bidi/>
        <w:spacing w:after="120"/>
        <w:jc w:val="center"/>
      </w:pPr>
      <w:r>
        <w:rPr>
          <w:rFonts w:ascii="Arial" w:cs="Arial" w:eastAsia="Arial" w:hAnsi="Arial"/>
          <w:b w:val="false"/>
          <w:bCs w:val="false"/>
          <w:color w:val="888888"/>
          <w:sz w:val="22"/>
          <w:szCs w:val="22"/>
          <w:rtl/>
        </w:rPr>
        <w:t xml:space="preserve">— انتهى دليل الاستخدام —</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2026-10-12T07:26:03.192Z</dcterms:created>
  <dcterms:modified xsi:type="dcterms:W3CDTF">2026-10-12T07:26:03.192Z</dcterms:modified>
</cp:coreProperties>
</file>

<file path=docProps/custom.xml><?xml version="1.0" encoding="utf-8"?>
<Properties xmlns="http://schemas.openxmlformats.org/officeDocument/2006/custom-properties" xmlns:vt="http://schemas.openxmlformats.org/officeDocument/2006/docPropsVTypes"/>
</file>