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666666"/>
          <w:sz w:val="20"/>
          <w:szCs w:val="20"/>
          <w:rtl/>
        </w:rPr>
        <w:t xml:space="preserve">قارئات نُسُك — حج ١٤٤٨هـ</w:t>
      </w:r>
    </w:p>
    <w:p>
      <w:pPr>
        <w:pStyle w:val="Heading1"/>
        <w:bidi/>
        <w:spacing w:after="120"/>
        <w:jc w:val="start"/>
      </w:pPr>
      <w:r>
        <w:rPr>
          <w:rFonts w:ascii="Arial" w:cs="Arial" w:eastAsia="Arial" w:hAnsi="Arial"/>
          <w:b/>
          <w:bCs/>
          <w:sz w:val="32"/>
          <w:szCs w:val="32"/>
          <w:rtl/>
        </w:rPr>
        <w:t xml:space="preserve">دليل المستخدم — سائق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666666"/>
          <w:sz w:val="20"/>
          <w:szCs w:val="20"/>
          <w:rtl/>
        </w:rPr>
        <w:t xml:space="preserve">النسخة V15.67 · يُولَّد من صلاحيات الدور نفسِها — فلا يصف ما لا تملك.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4"/>
          <w:szCs w:val="24"/>
          <w:rtl/>
        </w:rPr>
        <w:t xml:space="preserve">ينقل الفريقَ والعُهدةَ — يرى مهامَّه وسيارتَه ولا يكتب سجلًّا</w:t>
      </w:r>
    </w:p>
    <w:p>
      <w:pPr>
        <w:pStyle w:val="Heading2"/>
        <w:bidi/>
        <w:spacing w:after="120"/>
        <w:jc w:val="start"/>
      </w:pPr>
      <w:r>
        <w:rPr>
          <w:rFonts w:ascii="Arial" w:cs="Arial" w:eastAsia="Arial" w:hAnsi="Arial"/>
          <w:b/>
          <w:bCs/>
          <w:sz w:val="26"/>
          <w:szCs w:val="26"/>
          <w:rtl/>
        </w:rPr>
        <w:t xml:space="preserve">ما تستطيعه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>هذا الدور للعرض فقط — يقرأ ولا يكتب في النظام شيئًا.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pStyle w:val="Heading2"/>
        <w:bidi/>
        <w:spacing w:after="120"/>
        <w:jc w:val="start"/>
      </w:pPr>
      <w:r>
        <w:rPr>
          <w:rFonts w:ascii="Arial" w:cs="Arial" w:eastAsia="Arial" w:hAnsi="Arial"/>
          <w:b/>
          <w:bCs/>
          <w:sz w:val="26"/>
          <w:szCs w:val="26"/>
          <w:rtl/>
        </w:rPr>
        <w:t xml:space="preserve">شاشاتك — 9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666666"/>
          <w:sz w:val="20"/>
          <w:szCs w:val="20"/>
          <w:rtl/>
        </w:rPr>
        <w:t xml:space="preserve">كلُّ شاشةٍ تبلغها من القائمة الجانبية، وما تفعله فيها: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الميدان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شغلي ← مهامي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أُسند إليك — وحالةُ كلِّ زيارةٍ منها.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السيارات ← سيارتي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أُسنِد إليك من مركبات.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شغلي ← جدولي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أُسند إليك — وترتيبك بلا أرقام زملائك.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شغلي ← أدائي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نقاطُك وترتيبُك ومستحقُّك.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شغلي ← فريقي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من تحتك ونقاطُهم.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شغلي ← شغل فريقي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على فريقك الميداني من عمل.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المساعدة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الأدلة ← دليل الاستخدام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دليلك أنت — بما تملكه من شاشات لا بما لا تملك.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حسابي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دورك وصلاحياتك ونسختك.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الأدلة ← دورة العمل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كلُّ دورةٍ خطوةً خطوة — من يفعل ماذا وأين، حتى الاعتماد.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888888"/>
          <w:sz w:val="18"/>
          <w:szCs w:val="18"/>
          <w:rtl/>
        </w:rPr>
        <w:t xml:space="preserve">هذا الدليل مُولَّدٌ آليًّا من تعريف الدور في النظام — من غيّر صلاحيةً ثم أعاد التوليدَ غيّر الدليلَ معها.</w:t>
      </w:r>
    </w:p>
    <w:sectPr>
      <w:pgSz w:w="11906" w:h="16838" w:orient="portrait"/>
      <w:pgMar w:top="1134" w:right="1134" w:bottom="1134" w:left="1134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Arial" w:cs="Arial" w:eastAsia="Arial" w:hAnsi="Arial"/>
        <w:sz w:val="22"/>
        <w:szCs w:val="22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2026-09-05T19:40:40.910Z</dcterms:created>
  <dcterms:modified xsi:type="dcterms:W3CDTF">2026-09-05T19:40:40.910Z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