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V37.9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V37.9  ·  ٨ أكتوبر ٢٠٢٦</w:t>
      </w:r>
    </w:p>
    <w:p>
      <w:pPr>
        <w:bidi/>
        <w:spacing w:after="120"/>
        <w:jc w:val="start"/>
      </w:pPr>
      <w:r>
        <w:rPr>
          <w:rFonts w:ascii="Arial" w:cs="Arial" w:eastAsia="Arial" w:hAnsi="Arial"/>
          <w:b w:val="false"/>
          <w:bCs w:val="false"/>
          <w:sz w:val="20"/>
          <w:szCs w:val="20"/>
          <w:rtl/>
        </w:rPr>
        <w:t xml:space="preserve">•  الحذف بقى نهائي: أي مهندس فأعلى يقدر يحذف أي نقطة ما اتركّبتش (اتزارت أو لأ) بزرار «🗑 حذف نهائي» وتأكيد واحد. النقطة بتتشال من كل مكان وعند كل الناس في ثواني، وما بتظهرش في «نقاط مخفية»، ومفيش استرجاع من التطبيق. والنقطة المركّبة عليها قفل وما بتتحذفش.</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0"/>
          <w:szCs w:val="20"/>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