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V37.96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ينفّذ ما يُسند إليه تحت مشرفه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الفك وإرجاع العُهدة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انتهاءُ الموسم وظهورُ المركَّب في طبقة الفك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يجدول الفكَّ للنقاط المركَّبة المعتمدة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وإرجاع العُهدة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يفكّ ويصنّف الحالة: سليمٌ أو تالف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يُرجع القطعَ لدفتر الحركة بحالتها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الفك بوزنها في معامل الحالة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المخازن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يستلم السليمَ للمخزن ويعزل التالفَ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أرصدة المخزون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فكَّ لما لم يُركَّب ويُعتمَد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التالفُ أثقلُ فكًّا فمعاملُه أعلى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العُهدةُ لا تُغلَق حتى تُستلَم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V37.96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إغلاق ثغرات الجودة: فحص مفاتيح الصلاحيات، وفحص الوسوم الظاهرة نصًّا، وفحص نموذج التركيب، وعزل فحص الختم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V37.95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الاكتشاف العكسي: مواقع في نظام البطاقات لا تقابلها نقطة عندنا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V37.94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ربط نظام البطاقات بلا كود: إشارة مرجعية بضغطة واستيراد ملف تصدير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V37.93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جسر نظام البطاقات: الطلب يخرج من موقع النظام نفسه ويُلصق ناتجه في التطبيق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V37.92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نقاط ملف ١٤٤٧ خارج السجل تُحفظ بعلم «ليست على الخريطة» وتُربط بنقطة أو تُوضع على الخريطة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