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V39.57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126</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V39.57  ·  2026-10-25</w:t>
      </w:r>
    </w:p>
    <w:p>
      <w:pPr>
        <w:bidi/>
        <w:spacing w:after="120"/>
        <w:jc w:val="start"/>
      </w:pPr>
      <w:r>
        <w:rPr>
          <w:rFonts w:ascii="Arial" w:cs="Arial" w:eastAsia="Arial" w:hAnsi="Arial"/>
          <w:b w:val="false"/>
          <w:bCs w:val="false"/>
          <w:sz w:val="20"/>
          <w:szCs w:val="20"/>
          <w:rtl/>
        </w:rPr>
        <w:t xml:space="preserve">•  قسم «الترددية» في التصفية اتشال، واتعمل مكانه في قسم «نوع النقطة» (اللي فيه منشأة الجمرات ومسجد نمرة والنورية والممرات…) تقسيم المخيمات: «مخيمات عادية» و«مخيمات ترددية» — والتقسيم ده للمخيمات بس</w:t>
      </w:r>
    </w:p>
    <w:p>
      <w:pPr>
        <w:bidi/>
        <w:spacing w:after="120"/>
        <w:jc w:val="start"/>
      </w:pPr>
      <w:r>
        <w:rPr>
          <w:rFonts w:ascii="Arial" w:cs="Arial" w:eastAsia="Arial" w:hAnsi="Arial"/>
          <w:b/>
          <w:bCs/>
          <w:sz w:val="22"/>
          <w:szCs w:val="22"/>
          <w:rtl/>
        </w:rPr>
        <w:t xml:space="preserve">V39.56  ·  2026-10-25</w:t>
      </w:r>
    </w:p>
    <w:p>
      <w:pPr>
        <w:bidi/>
        <w:spacing w:after="120"/>
        <w:jc w:val="start"/>
      </w:pPr>
      <w:r>
        <w:rPr>
          <w:rFonts w:ascii="Arial" w:cs="Arial" w:eastAsia="Arial" w:hAnsi="Arial"/>
          <w:b w:val="false"/>
          <w:bCs w:val="false"/>
          <w:sz w:val="20"/>
          <w:szCs w:val="20"/>
          <w:rtl/>
        </w:rPr>
        <w:t xml:space="preserve">•  في نموذج المسح للمخيم بقى فيه «نوع المخيم»: عادي أو ترددي — بيتملي لوحده من محطات الإركاب وتقدر تغيّره؛ ولو اخترت «ترددي» يظهر تحته على طول «الحاجز التنظيمي للتفويج» وخانة تكتب فيها عددهم زي ما تشوفه في الموقع</w:t>
      </w:r>
    </w:p>
    <w:p>
      <w:pPr>
        <w:bidi/>
        <w:spacing w:after="120"/>
        <w:jc w:val="start"/>
      </w:pPr>
      <w:r>
        <w:rPr>
          <w:rFonts w:ascii="Arial" w:cs="Arial" w:eastAsia="Arial" w:hAnsi="Arial"/>
          <w:b w:val="false"/>
          <w:bCs w:val="false"/>
          <w:sz w:val="20"/>
          <w:szCs w:val="20"/>
          <w:rtl/>
        </w:rPr>
        <w:t xml:space="preserve">•  واختيارك في المسح هو اللي بيحدد نوع المخيم من بعدها: «مخيمات ترددية» أو «مخيمات» في فلتر النوع، والعدد بيظهر في المراجعة مع باقي بيانات الزيارة</w:t>
      </w:r>
    </w:p>
    <w:p>
      <w:pPr>
        <w:bidi/>
        <w:spacing w:after="120"/>
        <w:jc w:val="start"/>
      </w:pPr>
      <w:r>
        <w:rPr>
          <w:rFonts w:ascii="Arial" w:cs="Arial" w:eastAsia="Arial" w:hAnsi="Arial"/>
          <w:b/>
          <w:bCs/>
          <w:sz w:val="22"/>
          <w:szCs w:val="22"/>
          <w:rtl/>
        </w:rPr>
        <w:t xml:space="preserve">V39.55  ·  2026-10-25</w:t>
      </w:r>
    </w:p>
    <w:p>
      <w:pPr>
        <w:bidi/>
        <w:spacing w:after="120"/>
        <w:jc w:val="start"/>
      </w:pPr>
      <w:r>
        <w:rPr>
          <w:rFonts w:ascii="Arial" w:cs="Arial" w:eastAsia="Arial" w:hAnsi="Arial"/>
          <w:b w:val="false"/>
          <w:bCs w:val="false"/>
          <w:sz w:val="20"/>
          <w:szCs w:val="20"/>
          <w:rtl/>
        </w:rPr>
        <w:t xml:space="preserve">•  «مخيمات ترددية» بقت نوع في فلتر «النوع» جنب «مخيمات» و«ممرات» — بأيقونة المخيم ولون كهرماني يميّزها — بدل قسم الفلتر المنفصل؛ الـ١٩١ مخيم في عرفات اللي فيهم محطة إركاب نوعهم «مخيمات ترددية» والباقي «مخيمات»، وحدود المخيمات المرسومة زي ما هي من غير أي تغيير</w:t>
      </w:r>
    </w:p>
    <w:p>
      <w:pPr>
        <w:bidi/>
        <w:spacing w:after="120"/>
        <w:jc w:val="start"/>
      </w:pPr>
      <w:r>
        <w:rPr>
          <w:rFonts w:ascii="Arial" w:cs="Arial" w:eastAsia="Arial" w:hAnsi="Arial"/>
          <w:b/>
          <w:bCs/>
          <w:sz w:val="22"/>
          <w:szCs w:val="22"/>
          <w:rtl/>
        </w:rPr>
        <w:t xml:space="preserve">V39.54  ·  2026-10-25</w:t>
      </w:r>
    </w:p>
    <w:p>
      <w:pPr>
        <w:bidi/>
        <w:spacing w:after="120"/>
        <w:jc w:val="start"/>
      </w:pPr>
      <w:r>
        <w:rPr>
          <w:rFonts w:ascii="Arial" w:cs="Arial" w:eastAsia="Arial" w:hAnsi="Arial"/>
          <w:b w:val="false"/>
          <w:bCs w:val="false"/>
          <w:sz w:val="20"/>
          <w:szCs w:val="20"/>
          <w:rtl/>
        </w:rPr>
        <w:t xml:space="preserve">•  فلتر جديد «الترددية» في التصفية: الكل · ترددي · عادي — والـ١٩١ مخيم في عرفات اللي جوّه حدودهم محطة إركاب (من ملف محطات الإركاب، ٥٠٥ نقطة) بقوا «ترددي»، والباقي عادي</w:t>
      </w:r>
    </w:p>
    <w:p>
      <w:pPr>
        <w:bidi/>
        <w:spacing w:after="120"/>
        <w:jc w:val="start"/>
      </w:pPr>
      <w:r>
        <w:rPr>
          <w:rFonts w:ascii="Arial" w:cs="Arial" w:eastAsia="Arial" w:hAnsi="Arial"/>
          <w:b w:val="false"/>
          <w:bCs w:val="false"/>
          <w:sz w:val="20"/>
          <w:szCs w:val="20"/>
          <w:rtl/>
        </w:rPr>
        <w:t xml:space="preserve">•  وتعارضات النقط الجديدة اتقفلت: رقم النقطة الجديدة بقى فريد على كل جهاز وما بيتعادش (كان فنيين من غير شبكة ممكن ياخدوا نفس الرقم وواحد يكتب فوق التاني)؛ ولو فيه موقع متسجّل في نفس المكان التطبيق بيسأل قبل الحفظ، ولو اتحفظت بيوصلك إشعار؛ والنوع بيرجع «مخيم» مع كل نقطة جديدة؛ وأي وثيقة تترفض على أي جهاز بيوصلك إشعار بيها</w:t>
      </w:r>
    </w:p>
    <w:p>
      <w:pPr>
        <w:bidi/>
        <w:spacing w:after="120"/>
        <w:jc w:val="start"/>
      </w:pPr>
      <w:r>
        <w:rPr>
          <w:rFonts w:ascii="Arial" w:cs="Arial" w:eastAsia="Arial" w:hAnsi="Arial"/>
          <w:b/>
          <w:bCs/>
          <w:sz w:val="22"/>
          <w:szCs w:val="22"/>
          <w:rtl/>
        </w:rPr>
        <w:t xml:space="preserve">V39.53  ·  2026-10-25</w:t>
      </w:r>
    </w:p>
    <w:p>
      <w:pPr>
        <w:bidi/>
        <w:spacing w:after="120"/>
        <w:jc w:val="start"/>
      </w:pPr>
      <w:r>
        <w:rPr>
          <w:rFonts w:ascii="Arial" w:cs="Arial" w:eastAsia="Arial" w:hAnsi="Arial"/>
          <w:b w:val="false"/>
          <w:bCs w:val="false"/>
          <w:sz w:val="20"/>
          <w:szCs w:val="20"/>
          <w:rtl/>
        </w:rPr>
        <w:t xml:space="preserve">•  اتلقى سبب «١٧ كتابة ما اترفعتش»: خطة حساسات المخيم فيها إحداثيات على شكل قوائم جوّه قايمة، وقاعدة البيانات بترفض الشكل ده — والرفض كان بيحصل قبل الإرسال بره المعالجة العادية، فوثيقة واحدة (حفظ أو تحريك حساس) كانت بتوقف كل اللي بعدها على الجهاز. ده نفس سبب إن حركات الحساسات من حساب تاني ما وصلتش</w:t>
      </w:r>
    </w:p>
    <w:p>
      <w:pPr>
        <w:bidi/>
        <w:spacing w:after="120"/>
        <w:jc w:val="start"/>
      </w:pPr>
      <w:r>
        <w:rPr>
          <w:rFonts w:ascii="Arial" w:cs="Arial" w:eastAsia="Arial" w:hAnsi="Arial"/>
          <w:b w:val="false"/>
          <w:bCs w:val="false"/>
          <w:sz w:val="20"/>
          <w:szCs w:val="20"/>
          <w:rtl/>
        </w:rPr>
        <w:t xml:space="preserve">•  الإصلاح: الخطة بتتبعت نص واحد وبترجع زي ما هي عند الاستلام (زي سجل النقاط)، واللي مستني في الطابور بيتبعت بالشكل الجديد لوحده؛ وأي وثيقة يرفضها البناء بعد كده بتتعزل باسمها وسببها والباقي يترفع — ما بقاش في وثيقة توقف الطابور كله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