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البطاقات: أول تشغيل حقيقي — النسخ يُحفظ قبل الانتظار، والناتج يُنزّل ملفًا يُرفع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 داخل التطبيق: دورتا الجسر والربط في دليل العمليات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ثلاثة قرارات معمارية جديدة وبرومبت الشات الجديد بالعملية الحالية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المتصفح الحقيقي يضغط الملفات كالاستضافة فيقيس التحميل البارد واقعيًا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طلب إلى نظام البطاقات من التطبيق بلا توكن — كان يُسقط اختبار المتصفح الحقيقي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