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على صالة المحطة نفسها — لا على الجبل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موزّعة على سياج كل محطة كما في مخطط سار — لا فوق بعضها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٦٢ بوابة إلكترونية نقاطًا في السجل عند مرجع محطتها (قرار المالك ق-٠٢٣)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الملف المنشور بلا تعليقات: التحميل أخف بربع (١٠٤٠ ← ٧٨٤ ك.ب مضغوطًا) والمصدر كامل التعليقات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