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bCs/>
          <w:sz w:val="22"/>
          <w:szCs w:val="22"/>
          <w:rtl/>
        </w:rPr>
        <w:t xml:space="preserve">V37.19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