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V38.15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V38.15  ·  2026-10-16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مساعد البيانات: المهام المتأخرة والتحديات واعتماد الوزارة والإشغال الأعلى ورصيد صنف بلا حركات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V38.14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مساعد البيانات: أسئلة عن بيانات المشروع تُجاب بالرقم من الجهاز نفسه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V38.13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المخيمات المركزية مضغوطة للجوال: الحالة أولًا، والإعداد شريط بقسم واحد عند الطلب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V38.12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النقاط من نظام البطاقات: الإشارة والأرقام والتحقق لكل نقطة مرتبطة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V38.11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أداة النشر الفوري بالترتيب الصحيح (release-now)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