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V38.51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سجل «ما الجديد» يُحمَّل مع الجزء المؤجَّل لا في النواة — أول تحميل ٦١١ ← ٥٧٥ ك.ب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V38.50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الجاهزة: ستة تقارير لصحة البيانات تُضاف وتُثبَّت بنقرة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V38.49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المثبّتة: مفضّل مثبّت يُحسب عند كل فتح للمساعد ويُعرض برقمه وتغيُّره منذ آخر يوم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V38.48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مفضّلة التقارير المشتركة للفريق: المهندس فما فوق يحفظها في إعدادات الفريق فيراها الكلّ على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V38.47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التقارير: المهام الأسبوعية سكّانًا — متأخّرة / هذا الأسبوع / مفتوحة، بالمسؤول والمسار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