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V43.2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V43.2  ·  2026-10-29</w:t>
      </w:r>
    </w:p>
    <w:p>
      <w:pPr>
        <w:bidi/>
        <w:spacing w:after="120"/>
        <w:jc w:val="start"/>
      </w:pPr>
      <w:r>
        <w:rPr>
          <w:rFonts w:ascii="Arial" w:cs="Arial" w:eastAsia="Arial" w:hAnsi="Arial"/>
          <w:b w:val="false"/>
          <w:bCs w:val="false"/>
          <w:sz w:val="20"/>
          <w:szCs w:val="20"/>
          <w:rtl/>
        </w:rPr>
        <w:t xml:space="preserve">•  «الحساسات والجيت واي» بقى فيها لوحة مش بس قايمة: زرار «📊 اللوحة / ☰ القائمة» فوق. اللوحة فيها: صحة كل الأجهزة (محدّث، متأخر، منقطع، على المنصة بلا قراءة، السيريال مش على المنصة، بلا سيريال) بمربعات وشريط ملوّن؛ وحسب المنطقة (منى، عرفات) كل منطقة بشريطها وعدد مخيماتها؛ وإشارة الحساسات (أخضر/أصفر/أحمر بألوان لورا SF12)؛ وبطارية الحساسات (٥٠٪+، ٢٠–٥٠٪، ٢٠٪ أو أقل)؛ والجيت واي (محدّث، متأخر أو منقطع، بلا سيريال، بطارية خارجية ضعيفة أقل من ١١٫٥ فولت)؛ وأكتر ٨ مخيمات محتاجة تدخّل. أي مربع تضغطه يفتح قايمته بالفلتر نفسه. بتترسم في مللي ثواني مع ٨ آلاف جهاز. وكمان خانة «الحساسات المحدّثة» في جدول المخيمات بقت «٠ من ١٢» بدل «٠ / ١٢» لأن الشرطة كانت بتلخبط ترتيب الأرقام على الشاشة</w:t>
      </w:r>
    </w:p>
    <w:p>
      <w:pPr>
        <w:bidi/>
        <w:spacing w:after="120"/>
        <w:jc w:val="start"/>
      </w:pPr>
      <w:r>
        <w:rPr>
          <w:rFonts w:ascii="Arial" w:cs="Arial" w:eastAsia="Arial" w:hAnsi="Arial"/>
          <w:b/>
          <w:bCs/>
          <w:sz w:val="22"/>
          <w:szCs w:val="22"/>
          <w:rtl/>
        </w:rPr>
        <w:t xml:space="preserve">V43.1  ·  2026-10-29</w:t>
      </w:r>
    </w:p>
    <w:p>
      <w:pPr>
        <w:bidi/>
        <w:spacing w:after="120"/>
        <w:jc w:val="start"/>
      </w:pPr>
      <w:r>
        <w:rPr>
          <w:rFonts w:ascii="Arial" w:cs="Arial" w:eastAsia="Arial" w:hAnsi="Arial"/>
          <w:b w:val="false"/>
          <w:bCs w:val="false"/>
          <w:sz w:val="20"/>
          <w:szCs w:val="20"/>
          <w:rtl/>
        </w:rPr>
        <w:t xml:space="preserve">•  مراجعة الأردو — آخر جزء: ملاحظات الإصدارات في «ما الجديد» (١٧٧ ملاحظة) اتفحصت على كل الأغلاط اللي اتلقطت في الشاشات قبل كده، وطلع فيها غلطتين بس اتصلحوا: «الشاخص» كان «علامة» في ملاحظة، و«الفك» كان «إزالة» في ملاحظة تانية. والملاحظات اللي فيها «خيام» مترجمة صح لأن العربي نفسه بيقول خيام. بكده مراجعة الأردو خلصت كلها: الشاشات وملاحظات الإصدارات</w:t>
      </w:r>
    </w:p>
    <w:p>
      <w:pPr>
        <w:bidi/>
        <w:spacing w:after="120"/>
        <w:jc w:val="start"/>
      </w:pPr>
      <w:r>
        <w:rPr>
          <w:rFonts w:ascii="Arial" w:cs="Arial" w:eastAsia="Arial" w:hAnsi="Arial"/>
          <w:b/>
          <w:bCs/>
          <w:sz w:val="22"/>
          <w:szCs w:val="22"/>
          <w:rtl/>
        </w:rPr>
        <w:t xml:space="preserve">V43.0  ·  2026-10-29</w:t>
      </w:r>
    </w:p>
    <w:p>
      <w:pPr>
        <w:bidi/>
        <w:spacing w:after="120"/>
        <w:jc w:val="start"/>
      </w:pPr>
      <w:r>
        <w:rPr>
          <w:rFonts w:ascii="Arial" w:cs="Arial" w:eastAsia="Arial" w:hAnsi="Arial"/>
          <w:b w:val="false"/>
          <w:bCs w:val="false"/>
          <w:sz w:val="20"/>
          <w:szCs w:val="20"/>
          <w:rtl/>
        </w:rPr>
        <w:t xml:space="preserve">•  عرفات في «متابعة الوزارة» زي ما طلبت: تضغط «المسح» ← تختار «عرفات» ← بعد الأرقام في الآخر بتلاقي «نوع المخيم — عرفات» بتلات مربعات: 🚧 مخيمات ترددي (وتحته مجموع بوابات التفويج)، ⛺ مخيمات عادي، ❔ لم يُحدَّد نوعها بعد. تضغط «ترددي» تدخل جوّاها: المجموع فوق، وجدول بكل مخيم فيه كام بوابة تفويج ومين سجّلها، واللي لسه من غير عدد بالأحمر، وحالتهم، والإكسل فيه نوع المخيم وعدد البوابات. وشلت الإضافات اللي كانت في «نظرة عامة» (كارت عرفات، والأربع بطاقات، وتبويب بوابات التفويج) عشان تبقى في مكان واحد</w:t>
      </w:r>
    </w:p>
    <w:p>
      <w:pPr>
        <w:bidi/>
        <w:spacing w:after="120"/>
        <w:jc w:val="start"/>
      </w:pPr>
      <w:r>
        <w:rPr>
          <w:rFonts w:ascii="Arial" w:cs="Arial" w:eastAsia="Arial" w:hAnsi="Arial"/>
          <w:b/>
          <w:bCs/>
          <w:sz w:val="22"/>
          <w:szCs w:val="22"/>
          <w:rtl/>
        </w:rPr>
        <w:t xml:space="preserve">V42.9  ·  2026-10-29</w:t>
      </w:r>
    </w:p>
    <w:p>
      <w:pPr>
        <w:bidi/>
        <w:spacing w:after="120"/>
        <w:jc w:val="start"/>
      </w:pPr>
      <w:r>
        <w:rPr>
          <w:rFonts w:ascii="Arial" w:cs="Arial" w:eastAsia="Arial" w:hAnsi="Arial"/>
          <w:b w:val="false"/>
          <w:bCs w:val="false"/>
          <w:sz w:val="20"/>
          <w:szCs w:val="20"/>
          <w:rtl/>
        </w:rPr>
        <w:t xml:space="preserve">•  عرفات — المخيمات الترددي وبوابات التفويج: (١) «المتابعة» ← «نظرة عامة» ← «حسب المشعر والنوع» فيها كارت «عرفات — نوع المخيم» بتلات أرقام: مخيمات ترددي (ومعاها مجموع بوابات التفويج)، ومخيمات عادي، ولم يُحدَّد نوعها بعد. تضغط «ترددي» تفتح قايمة بكل مخيم فيه كام بوابة تفويج، والمجموع، ومين سجّلها، والمخيمات اللي لسه من غير عدد بالأحمر، وزرار «على الخريطة» وExcel؛ وتضغط «عادي» أو «لم يُحدَّد» تفتح قايمتهم. (٢) «تفاصيل المسح» فيها ٤ بطاقات لعرفات: ترددي من إجمالي مخيمات عرفات، ومجموع «الحاجز التنظيمي للتفويج — العدد»، وترددي بلا عدد بعد، وعادي. والأرقام كلها من اللي الفني أو المشرف اختاره في نموذج المسح</w:t>
      </w:r>
    </w:p>
    <w:p>
      <w:pPr>
        <w:bidi/>
        <w:spacing w:after="120"/>
        <w:jc w:val="start"/>
      </w:pPr>
      <w:r>
        <w:rPr>
          <w:rFonts w:ascii="Arial" w:cs="Arial" w:eastAsia="Arial" w:hAnsi="Arial"/>
          <w:b/>
          <w:bCs/>
          <w:sz w:val="22"/>
          <w:szCs w:val="22"/>
          <w:rtl/>
        </w:rPr>
        <w:t xml:space="preserve">V42.8  ·  2026-10-29</w:t>
      </w:r>
    </w:p>
    <w:p>
      <w:pPr>
        <w:bidi/>
        <w:spacing w:after="120"/>
        <w:jc w:val="start"/>
      </w:pPr>
      <w:r>
        <w:rPr>
          <w:rFonts w:ascii="Arial" w:cs="Arial" w:eastAsia="Arial" w:hAnsi="Arial"/>
          <w:b w:val="false"/>
          <w:bCs w:val="false"/>
          <w:sz w:val="20"/>
          <w:szCs w:val="20"/>
          <w:rtl/>
        </w:rPr>
        <w:t xml:space="preserve">•  «المتابعة» ← «نظرة عامة» فيها تبويبين جداد: (١) «بوابات التفويج»: عدد البوابات كله وحسب المشعر، وكل مخيم ترددي فيه كام بوابة، ومين سجّلها وإمتى، وفلتر «ترددي بلا عدد بعد» عشان تعرف مين محتاج يكمّل، وبحث، وزرار «على الخريطة» لكل مخيم، وتصدير Excel بالإحداثيات (كانت الأرقام قبل كده في «متابعة الوزارة ← المسح» بس، من غير ما تعرف هي فين). (٢) «المضاف يدويًا»: كل نقطة ما كانتش في ملف السنة اللي فاتت — بمين ضافها وإمتى ومنين (المكتب، الميدان، الوزارة، ملف KMZ)، والمشعر والشركة، ومعتمدة ولا بانتظار الاعتماد، بفلاتر وبحث وزرار للخريطة وExcel</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